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93" w:rsidRPr="007B0D93" w:rsidRDefault="007B0D93" w:rsidP="007B0D93">
      <w:pPr>
        <w:ind w:right="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D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администрации Романовского района по образованию</w:t>
      </w:r>
    </w:p>
    <w:p w:rsidR="007B0D93" w:rsidRPr="007B0D93" w:rsidRDefault="007B0D93" w:rsidP="007B0D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D9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B0D93" w:rsidRPr="007B0D93" w:rsidRDefault="007B0D93" w:rsidP="007B0D93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0D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0D93"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 w:rsidRPr="007B0D9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gramStart"/>
      <w:r w:rsidRPr="007B0D93">
        <w:rPr>
          <w:rFonts w:ascii="Times New Roman" w:hAnsi="Times New Roman" w:cs="Times New Roman"/>
          <w:sz w:val="28"/>
          <w:szCs w:val="28"/>
        </w:rPr>
        <w:t>школа »</w:t>
      </w:r>
      <w:proofErr w:type="gramEnd"/>
    </w:p>
    <w:p w:rsidR="007B0D93" w:rsidRPr="007B0D93" w:rsidRDefault="007B0D93" w:rsidP="007B0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93" w:rsidRPr="007B0D93" w:rsidRDefault="007B0D93" w:rsidP="007B0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93" w:rsidRPr="007B0D93" w:rsidRDefault="007B0D93" w:rsidP="007B0D9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2534"/>
      </w:tblGrid>
      <w:tr w:rsidR="007B0D93" w:rsidRPr="007B0D93" w:rsidTr="007B0D93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Pr="007B0D93" w:rsidRDefault="007B0D93" w:rsidP="0006352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B0D9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7B0D93" w:rsidRPr="007B0D93" w:rsidRDefault="007B0D93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D9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7B0D93" w:rsidRPr="007B0D93" w:rsidRDefault="007B0D93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D93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7B0D93" w:rsidRPr="007B0D93" w:rsidRDefault="00207768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Вышиденко В.В.</w:t>
            </w:r>
            <w:r w:rsidR="007B0D93" w:rsidRPr="007B0D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B0D93" w:rsidRPr="007B0D93" w:rsidRDefault="007B0D93" w:rsidP="0006352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B0D93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7B0D93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7832FF">
              <w:rPr>
                <w:rFonts w:ascii="Times New Roman" w:hAnsi="Times New Roman" w:cs="Times New Roman"/>
                <w:sz w:val="28"/>
                <w:szCs w:val="28"/>
              </w:rPr>
              <w:t>__________2024</w:t>
            </w:r>
            <w:r w:rsidRPr="007B0D9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Pr="007B0D93" w:rsidRDefault="007B0D93" w:rsidP="0006352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B0D93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7B0D93" w:rsidRPr="007B0D93" w:rsidRDefault="007B0D93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D93"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7B0D93" w:rsidRPr="007B0D93" w:rsidRDefault="007B0D93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D9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spellStart"/>
            <w:r w:rsidRPr="007B0D93">
              <w:rPr>
                <w:rFonts w:ascii="Times New Roman" w:hAnsi="Times New Roman" w:cs="Times New Roman"/>
                <w:sz w:val="28"/>
                <w:szCs w:val="28"/>
              </w:rPr>
              <w:t>Галигузова</w:t>
            </w:r>
            <w:proofErr w:type="spellEnd"/>
            <w:r w:rsidRPr="007B0D93">
              <w:rPr>
                <w:rFonts w:ascii="Times New Roman" w:hAnsi="Times New Roman" w:cs="Times New Roman"/>
                <w:sz w:val="28"/>
                <w:szCs w:val="28"/>
              </w:rPr>
              <w:t xml:space="preserve"> И. М.</w:t>
            </w:r>
          </w:p>
          <w:p w:rsidR="007B0D93" w:rsidRDefault="007B0D93" w:rsidP="007B0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D9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83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D93" w:rsidRPr="007B0D93" w:rsidRDefault="007B0D93" w:rsidP="007B0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августа </w:t>
            </w:r>
            <w:r w:rsidR="007832F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B0D9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B0D93" w:rsidRPr="007B0D93" w:rsidRDefault="007B0D93" w:rsidP="007B0D93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B0D93" w:rsidRPr="007B0D93" w:rsidRDefault="007B0D93" w:rsidP="007B0D9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D93" w:rsidRPr="007B0D93" w:rsidRDefault="007B0D93" w:rsidP="007B0D9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D93" w:rsidRPr="007B0D93" w:rsidRDefault="007B0D93" w:rsidP="007B0D9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D93" w:rsidRPr="007B0D93" w:rsidRDefault="007B0D93" w:rsidP="007B0D9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D93" w:rsidRPr="007B0D93" w:rsidRDefault="007B0D93" w:rsidP="007B0D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D93">
        <w:rPr>
          <w:rFonts w:ascii="Times New Roman" w:hAnsi="Times New Roman" w:cs="Times New Roman"/>
          <w:sz w:val="28"/>
          <w:szCs w:val="28"/>
        </w:rPr>
        <w:t xml:space="preserve">Рабочая программа по курсу внеурочной образовательной деятельности </w:t>
      </w:r>
    </w:p>
    <w:p w:rsidR="007B0D93" w:rsidRPr="007B0D93" w:rsidRDefault="007B0D93" w:rsidP="007B0D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D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Двигательная активность</w:t>
      </w:r>
      <w:r w:rsidRPr="007B0D93">
        <w:rPr>
          <w:rFonts w:ascii="Times New Roman" w:hAnsi="Times New Roman" w:cs="Times New Roman"/>
          <w:sz w:val="28"/>
          <w:szCs w:val="28"/>
        </w:rPr>
        <w:t>»</w:t>
      </w:r>
    </w:p>
    <w:p w:rsidR="007B0D93" w:rsidRPr="007B0D93" w:rsidRDefault="007B0D93" w:rsidP="007B0D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D93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7B0D93" w:rsidRPr="007B0D93" w:rsidRDefault="007B0D93" w:rsidP="007B0D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D93">
        <w:rPr>
          <w:rFonts w:ascii="Times New Roman" w:hAnsi="Times New Roman" w:cs="Times New Roman"/>
          <w:sz w:val="28"/>
          <w:szCs w:val="28"/>
        </w:rPr>
        <w:t>2, 4 класс</w:t>
      </w:r>
    </w:p>
    <w:p w:rsidR="007B0D93" w:rsidRPr="007B0D93" w:rsidRDefault="007832FF" w:rsidP="007B0D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7B0D93" w:rsidRPr="007B0D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7B0D93" w:rsidRPr="007B0D9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B0D93" w:rsidRPr="007B0D93" w:rsidRDefault="007B0D93" w:rsidP="007B0D93">
      <w:pPr>
        <w:rPr>
          <w:rFonts w:ascii="Times New Roman" w:hAnsi="Times New Roman" w:cs="Times New Roman"/>
          <w:sz w:val="28"/>
          <w:szCs w:val="28"/>
        </w:rPr>
      </w:pPr>
    </w:p>
    <w:p w:rsidR="007B0D93" w:rsidRPr="007B0D93" w:rsidRDefault="007B0D93" w:rsidP="007B0D93">
      <w:pPr>
        <w:rPr>
          <w:rFonts w:ascii="Times New Roman" w:hAnsi="Times New Roman" w:cs="Times New Roman"/>
          <w:sz w:val="28"/>
          <w:szCs w:val="28"/>
        </w:rPr>
      </w:pPr>
    </w:p>
    <w:p w:rsidR="007B0D93" w:rsidRPr="007B0D93" w:rsidRDefault="007B0D93" w:rsidP="007B0D93">
      <w:pPr>
        <w:rPr>
          <w:rFonts w:ascii="Times New Roman" w:hAnsi="Times New Roman" w:cs="Times New Roman"/>
          <w:sz w:val="28"/>
          <w:szCs w:val="28"/>
        </w:rPr>
      </w:pPr>
    </w:p>
    <w:p w:rsidR="007B0D93" w:rsidRPr="007B0D93" w:rsidRDefault="007B0D93" w:rsidP="007B0D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0D93" w:rsidRPr="007B0D93" w:rsidRDefault="007B0D93" w:rsidP="007B0D93">
      <w:pPr>
        <w:jc w:val="right"/>
        <w:rPr>
          <w:rFonts w:ascii="Times New Roman" w:hAnsi="Times New Roman" w:cs="Times New Roman"/>
          <w:sz w:val="28"/>
          <w:szCs w:val="28"/>
        </w:rPr>
      </w:pPr>
      <w:r w:rsidRPr="007B0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Разработчик:</w:t>
      </w:r>
    </w:p>
    <w:p w:rsidR="007B0D93" w:rsidRDefault="007B0D93" w:rsidP="007B0D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</w:t>
      </w:r>
    </w:p>
    <w:p w:rsidR="007B0D93" w:rsidRDefault="007B0D93" w:rsidP="007B0D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7B0D93" w:rsidRPr="007B0D93" w:rsidRDefault="007B0D93" w:rsidP="007B0D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Игошин В.Ю.</w:t>
      </w:r>
    </w:p>
    <w:p w:rsidR="007B0D93" w:rsidRPr="007B0D93" w:rsidRDefault="007B0D93" w:rsidP="007B0D93">
      <w:pPr>
        <w:rPr>
          <w:rFonts w:ascii="Times New Roman" w:hAnsi="Times New Roman" w:cs="Times New Roman"/>
          <w:sz w:val="28"/>
          <w:szCs w:val="28"/>
        </w:rPr>
      </w:pPr>
    </w:p>
    <w:p w:rsidR="007B0D93" w:rsidRPr="007B0D93" w:rsidRDefault="007B0D93" w:rsidP="007B0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93" w:rsidRPr="007B0D93" w:rsidRDefault="007B0D93" w:rsidP="007B0D93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D93" w:rsidRDefault="007B0D93" w:rsidP="007B0D93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0D93" w:rsidRDefault="007B0D93" w:rsidP="007B0D93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32FF" w:rsidRDefault="007832FF" w:rsidP="007B0D93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32FF" w:rsidRDefault="007832FF" w:rsidP="007B0D93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32FF" w:rsidRDefault="007832FF" w:rsidP="007B0D93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32FF" w:rsidRDefault="007832FF" w:rsidP="007B0D93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0D93" w:rsidRPr="007B0D93" w:rsidRDefault="007B0D93" w:rsidP="007B0D93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D93">
        <w:rPr>
          <w:rFonts w:ascii="Times New Roman" w:hAnsi="Times New Roman" w:cs="Times New Roman"/>
          <w:bCs/>
          <w:color w:val="000000"/>
          <w:sz w:val="28"/>
          <w:szCs w:val="28"/>
        </w:rPr>
        <w:t>с. Закладное</w:t>
      </w:r>
    </w:p>
    <w:p w:rsidR="007B0D93" w:rsidRPr="007B0D93" w:rsidRDefault="007832FF" w:rsidP="007B0D9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2024</w:t>
      </w:r>
    </w:p>
    <w:p w:rsidR="007B0D93" w:rsidRPr="00C03C2E" w:rsidRDefault="007B0D93" w:rsidP="007B0D9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основе:        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государственного образовательного стандарта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 общего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утвержденного приказом Министерства образования и науки Российской Федерации от 06.10.2009 г. № 373;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программы внеурочной деятельности под редакцией Н. Ф. Виноградовой Издательство Москва, 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2011 год.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спортивно-оздоровительному направлению «Подвижные игры» может рассматриваться как одна из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ступеней  к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здорового образа жизни и неотъемлемой частью всего 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 школе. Данная программа направлена на формирование, сохранение и укрепления здоровья младших школьников.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средств всестороннего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</w:t>
      </w:r>
      <w:bookmarkStart w:id="0" w:name="_GoBack"/>
      <w:bookmarkEnd w:id="0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трудовое воспитание.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А это приводит к развитию выносливости. Во время игры дети действуют в соответствии с правилами, которые обязательны для всех участников. Правила регулируют поведение играющих и способствуют выработке взаимопомощи, коллективизма, честности,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— выдержки, смелости, решительности, умения справляться с отрицательными эмоциями. В подвижных играх ребенку приходится самому решать, как действовать, чтобы достигнуть цели. Быстрая и порой неожиданная смена условий заставляет искать все новые и новые пути решения возникающих задач. Все это способствует развитию самостоятельности, активности, инициативы, творчества, сообразительности. 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развития речи, упражнения в счете и т.д.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 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</w:t>
      </w:r>
      <w:proofErr w:type="spellStart"/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сохраняют свою художественную прелесть, эстетическое значение и составляют ценнейший неповторимый игровой фольклор.</w:t>
      </w: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Задачи: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   укреплять здоровье учащихся, приобщать их к занятиям физической культурой и здоровому образу жизни, содействовать гармоническому, физическому развитию;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 обучать жизненно важным двигательным умениям и навыкам;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   воспитывать дисциплинированность, доброжелательное отношение к одноклассникам, формировать коммуникативные компетенции.       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программы, реализуемой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реализации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на ступени начального общего образования решаются следующие </w:t>
      </w: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0D93" w:rsidRPr="00C03C2E" w:rsidRDefault="007B0D93" w:rsidP="007B0D93">
      <w:pPr>
        <w:numPr>
          <w:ilvl w:val="0"/>
          <w:numId w:val="1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основ гражданской идентичности и мировоззрения обучающихся;</w:t>
      </w:r>
    </w:p>
    <w:p w:rsidR="007B0D93" w:rsidRPr="00C03C2E" w:rsidRDefault="007B0D93" w:rsidP="007B0D93">
      <w:pPr>
        <w:numPr>
          <w:ilvl w:val="0"/>
          <w:numId w:val="1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7B0D93" w:rsidRPr="00C03C2E" w:rsidRDefault="007B0D93" w:rsidP="007B0D93">
      <w:pPr>
        <w:numPr>
          <w:ilvl w:val="0"/>
          <w:numId w:val="1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7B0D93" w:rsidRPr="00C03C2E" w:rsidRDefault="007B0D93" w:rsidP="007B0D93">
      <w:pPr>
        <w:numPr>
          <w:ilvl w:val="0"/>
          <w:numId w:val="1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физического и духовного здоровья обучающихся.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Нельзя не использовать 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в</w:t>
      </w: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внеурочной деятельности по спортивно-оздоровительному направлению «Подвижные игры», так как многие темы других предметов по своему содержанию достаточно тесно соприкасаются с темами данного курса.       </w:t>
      </w: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математикой.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определёнными математическими понятиями на начальном этапе обучения учащиеся знакомятся при построении в одну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шеренгу  (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прямая), в колонну по два, по три - (параллельные прямые), в круг - (окружность) и т.д. Счет предметов, сравнение предметов, устные вычислительные приемы и т.д. </w:t>
      </w: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литературой.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процессе игры дети знакомятся с русским народным творчеством: 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закличками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считалками, песнями, прибаутками, поговорками.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окружающим миром.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характеристики того или иного периода школьникам напоминают исторические события этого периода, объясняют историческую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обусловленность  взглядов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идей. Важно познакомить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 с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жизненными процессами организма не только в состоянии покоя, но и во время мышечной деятельности.</w:t>
      </w:r>
    </w:p>
    <w:p w:rsidR="007B0D93" w:rsidRPr="00C03C2E" w:rsidRDefault="007B0D93" w:rsidP="007B0D93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 курса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спортивно-оздоровительному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 «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игры» предназначена для обучающихся 1-4 классов. Реализация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 осуществляется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двигательной деятельности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проводятся в учебном кабинете, на улице, в спортивном зале после всех уроков основного расписания, продолжительность соответствует рекомендациям СанПиН, т. е. 35 минут.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начинается с 1класса на доступном младшим школьникам уровне, преимущественно в виде:</w:t>
      </w:r>
    </w:p>
    <w:p w:rsidR="007B0D93" w:rsidRPr="00C03C2E" w:rsidRDefault="007B0D93" w:rsidP="007B0D93">
      <w:pPr>
        <w:numPr>
          <w:ilvl w:val="0"/>
          <w:numId w:val="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подвижных игр, </w:t>
      </w:r>
    </w:p>
    <w:p w:rsidR="007B0D93" w:rsidRPr="00C03C2E" w:rsidRDefault="007B0D93" w:rsidP="007B0D93">
      <w:pPr>
        <w:numPr>
          <w:ilvl w:val="0"/>
          <w:numId w:val="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 оздоровительных игр,</w:t>
      </w:r>
    </w:p>
    <w:p w:rsidR="007B0D93" w:rsidRPr="00C03C2E" w:rsidRDefault="007B0D93" w:rsidP="007B0D93">
      <w:pPr>
        <w:numPr>
          <w:ilvl w:val="0"/>
          <w:numId w:val="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прогулок,</w:t>
      </w:r>
    </w:p>
    <w:p w:rsidR="007B0D93" w:rsidRPr="00C03C2E" w:rsidRDefault="007B0D93" w:rsidP="007B0D93">
      <w:pPr>
        <w:numPr>
          <w:ilvl w:val="0"/>
          <w:numId w:val="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спортивно-оздоровительных часов,</w:t>
      </w:r>
    </w:p>
    <w:p w:rsidR="007B0D93" w:rsidRPr="00C03C2E" w:rsidRDefault="007B0D93" w:rsidP="007B0D93">
      <w:pPr>
        <w:numPr>
          <w:ilvl w:val="0"/>
          <w:numId w:val="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физкультурных праздников,</w:t>
      </w:r>
    </w:p>
    <w:p w:rsidR="007B0D93" w:rsidRPr="00C03C2E" w:rsidRDefault="007B0D93" w:rsidP="007B0D93">
      <w:pPr>
        <w:numPr>
          <w:ilvl w:val="0"/>
          <w:numId w:val="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соревнований.</w:t>
      </w:r>
    </w:p>
    <w:p w:rsidR="007B0D93" w:rsidRPr="00C03C2E" w:rsidRDefault="007B0D93" w:rsidP="007B0D9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реализации программы:</w:t>
      </w:r>
    </w:p>
    <w:p w:rsidR="007B0D93" w:rsidRPr="00C03C2E" w:rsidRDefault="007B0D93" w:rsidP="007B0D93">
      <w:pPr>
        <w:numPr>
          <w:ilvl w:val="0"/>
          <w:numId w:val="3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инструктажа по технике безопасности в разных ситуациях;</w:t>
      </w:r>
    </w:p>
    <w:p w:rsidR="007B0D93" w:rsidRPr="00C03C2E" w:rsidRDefault="007B0D93" w:rsidP="007B0D93">
      <w:pPr>
        <w:numPr>
          <w:ilvl w:val="0"/>
          <w:numId w:val="3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разнообразных мероприятий оздоровительного характера;</w:t>
      </w:r>
    </w:p>
    <w:p w:rsidR="007B0D93" w:rsidRPr="00C03C2E" w:rsidRDefault="007B0D93" w:rsidP="007B0D93">
      <w:pPr>
        <w:numPr>
          <w:ilvl w:val="0"/>
          <w:numId w:val="3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динамических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прогулок  и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на свежем воздухе в любое время года;</w:t>
      </w:r>
    </w:p>
    <w:p w:rsidR="007B0D93" w:rsidRPr="00C03C2E" w:rsidRDefault="007B0D93" w:rsidP="007B0D93">
      <w:pPr>
        <w:numPr>
          <w:ilvl w:val="0"/>
          <w:numId w:val="3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подвижных игр, активное использование спортивных площадок населённого пункта (футбольная, хоккейная коробка);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Программа внеурочной деятельности по спортивно-оздоровительному направлению «Подвижные игры» состоит из четырёх частей:  </w:t>
      </w:r>
    </w:p>
    <w:p w:rsidR="007B0D93" w:rsidRPr="00C03C2E" w:rsidRDefault="007B0D93" w:rsidP="007B0D93">
      <w:pPr>
        <w:numPr>
          <w:ilvl w:val="0"/>
          <w:numId w:val="4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 «Старинные народные игры»: ознакомление с играми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старины,  культурой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этикетом того времени.</w:t>
      </w:r>
    </w:p>
    <w:p w:rsidR="007B0D93" w:rsidRPr="00C03C2E" w:rsidRDefault="007B0D93" w:rsidP="007B0D93">
      <w:pPr>
        <w:numPr>
          <w:ilvl w:val="0"/>
          <w:numId w:val="4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«Русские игровые традиции»: формирование у обучающихся чувства ответственности за свое здоровье, мода и гигиена, профилактика вредных привычек.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в рамках внеурочной деятельности соответствует предельно допустимой нагрузке обучающихся начальной школы.  </w:t>
      </w:r>
    </w:p>
    <w:p w:rsidR="007B0D93" w:rsidRPr="00C03C2E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программы внеурочной деятельности</w:t>
      </w:r>
    </w:p>
    <w:p w:rsidR="007B0D93" w:rsidRPr="00C03C2E" w:rsidRDefault="007B0D93" w:rsidP="007B0D9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их место в учебном плане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внеурочной деятельности по спортивно-оздоровительному направлению «Подвижные игры» составлена в соответствии с возрастными особенностями обучающих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и рассчитана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 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0D93" w:rsidRPr="00C03C2E" w:rsidRDefault="007B0D93" w:rsidP="007B0D93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4.Требования </w:t>
      </w:r>
      <w:proofErr w:type="gramStart"/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 результатам</w:t>
      </w:r>
      <w:proofErr w:type="gramEnd"/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обучающимися</w:t>
      </w:r>
    </w:p>
    <w:p w:rsidR="007B0D93" w:rsidRPr="00C03C2E" w:rsidRDefault="007B0D93" w:rsidP="007B0D9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спортивно-оздоровительному направлению «</w:t>
      </w:r>
      <w:r w:rsidRPr="00C0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Подвижные </w:t>
      </w:r>
      <w:proofErr w:type="gramStart"/>
      <w:r w:rsidRPr="00C0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C0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следующих умений:</w:t>
      </w:r>
    </w:p>
    <w:p w:rsidR="007B0D93" w:rsidRPr="00C03C2E" w:rsidRDefault="007B0D93" w:rsidP="007B0D93">
      <w:pPr>
        <w:numPr>
          <w:ilvl w:val="0"/>
          <w:numId w:val="5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целостный, социально ориентированный взгляд на мир;</w:t>
      </w:r>
    </w:p>
    <w:p w:rsidR="007B0D93" w:rsidRPr="00C03C2E" w:rsidRDefault="007B0D93" w:rsidP="007B0D93">
      <w:pPr>
        <w:numPr>
          <w:ilvl w:val="0"/>
          <w:numId w:val="5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ориентация на успех в учебной деятельности и понимание его причин;</w:t>
      </w:r>
    </w:p>
    <w:p w:rsidR="007B0D93" w:rsidRPr="00C03C2E" w:rsidRDefault="007B0D93" w:rsidP="007B0D93">
      <w:pPr>
        <w:numPr>
          <w:ilvl w:val="0"/>
          <w:numId w:val="5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способность к самооценке на основе критерия успешной деятельности;</w:t>
      </w:r>
    </w:p>
    <w:p w:rsidR="007B0D93" w:rsidRPr="00C03C2E" w:rsidRDefault="007B0D93" w:rsidP="007B0D93">
      <w:pPr>
        <w:numPr>
          <w:ilvl w:val="0"/>
          <w:numId w:val="5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B0D93" w:rsidRPr="00C03C2E" w:rsidRDefault="007B0D93" w:rsidP="007B0D93">
      <w:pPr>
        <w:numPr>
          <w:ilvl w:val="0"/>
          <w:numId w:val="5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3C2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7B0D93" w:rsidRPr="00C03C2E" w:rsidRDefault="007B0D93" w:rsidP="007B0D93">
      <w:pPr>
        <w:numPr>
          <w:ilvl w:val="0"/>
          <w:numId w:val="6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7B0D93" w:rsidRPr="00C03C2E" w:rsidRDefault="007B0D93" w:rsidP="007B0D93">
      <w:pPr>
        <w:numPr>
          <w:ilvl w:val="0"/>
          <w:numId w:val="6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совладания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умения мобилизовать свои личностные и физические ресурсы стрессоустойчивости;</w:t>
      </w:r>
    </w:p>
    <w:p w:rsidR="007B0D93" w:rsidRPr="00C03C2E" w:rsidRDefault="007B0D93" w:rsidP="007B0D93">
      <w:pPr>
        <w:numPr>
          <w:ilvl w:val="0"/>
          <w:numId w:val="6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правил здорового и безопасного образа жизни.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proofErr w:type="spellStart"/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программы внеурочной деятельности по спортивно-оздоровительному направлению «</w:t>
      </w:r>
      <w:r w:rsidRPr="00C0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Подвижные игры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формирование следующих универсальных учебных действий (УУД):</w:t>
      </w:r>
    </w:p>
    <w:p w:rsidR="007B0D93" w:rsidRPr="00C03C2E" w:rsidRDefault="007B0D93" w:rsidP="007B0D93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общей цели и пути её достижения;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функций и ролей в совместной деятельности;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разрешение конфликтов;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взаимного контроля;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собственного поведения и поведения партнёра и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 необходимых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коррективов;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родителей и других людей;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7B0D93" w:rsidRPr="00C03C2E" w:rsidRDefault="007B0D93" w:rsidP="007B0D93">
      <w:pPr>
        <w:numPr>
          <w:ilvl w:val="0"/>
          <w:numId w:val="7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C03C2E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Познавательные УУД:</w:t>
      </w:r>
    </w:p>
    <w:p w:rsidR="007B0D93" w:rsidRPr="00C03C2E" w:rsidRDefault="007B0D93" w:rsidP="007B0D93">
      <w:pPr>
        <w:numPr>
          <w:ilvl w:val="0"/>
          <w:numId w:val="8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7B0D93" w:rsidRPr="00C03C2E" w:rsidRDefault="007B0D93" w:rsidP="007B0D93">
      <w:pPr>
        <w:numPr>
          <w:ilvl w:val="0"/>
          <w:numId w:val="8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информацию, делать выводы;</w:t>
      </w:r>
    </w:p>
    <w:p w:rsidR="007B0D93" w:rsidRPr="00C03C2E" w:rsidRDefault="007B0D93" w:rsidP="007B0D93">
      <w:pPr>
        <w:numPr>
          <w:ilvl w:val="0"/>
          <w:numId w:val="8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предлагать свои правила игры на основе знакомых игр;</w:t>
      </w:r>
    </w:p>
    <w:p w:rsidR="007B0D93" w:rsidRPr="00C03C2E" w:rsidRDefault="007B0D93" w:rsidP="007B0D93">
      <w:pPr>
        <w:numPr>
          <w:ilvl w:val="0"/>
          <w:numId w:val="8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устанавливать причинно-следственные связи.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Коммуникативные УУД</w:t>
      </w:r>
      <w:r w:rsidRPr="00C0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B0D93" w:rsidRPr="00C03C2E" w:rsidRDefault="007B0D93" w:rsidP="007B0D93">
      <w:pPr>
        <w:numPr>
          <w:ilvl w:val="0"/>
          <w:numId w:val="9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взаимодействие, ориентация на партнёра, сотрудничество и кооперация (в командных видах игры);</w:t>
      </w:r>
    </w:p>
    <w:p w:rsidR="007B0D93" w:rsidRPr="00C03C2E" w:rsidRDefault="007B0D93" w:rsidP="007B0D93">
      <w:pPr>
        <w:numPr>
          <w:ilvl w:val="0"/>
          <w:numId w:val="9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адекватно использовать коммуникативные средства для решения различных коммуникативных задач;</w:t>
      </w:r>
    </w:p>
    <w:p w:rsidR="007B0D93" w:rsidRPr="00C03C2E" w:rsidRDefault="007B0D93" w:rsidP="007B0D93">
      <w:pPr>
        <w:numPr>
          <w:ilvl w:val="0"/>
          <w:numId w:val="9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B0D93" w:rsidRPr="00C03C2E" w:rsidRDefault="007B0D93" w:rsidP="007B0D93">
      <w:pPr>
        <w:numPr>
          <w:ilvl w:val="0"/>
          <w:numId w:val="9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7B0D93" w:rsidRPr="00C03C2E" w:rsidRDefault="007B0D93" w:rsidP="007B0D93">
      <w:pPr>
        <w:numPr>
          <w:ilvl w:val="0"/>
          <w:numId w:val="9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формулировать собственное мнение и позицию;</w:t>
      </w:r>
    </w:p>
    <w:p w:rsidR="007B0D93" w:rsidRPr="00C03C2E" w:rsidRDefault="007B0D93" w:rsidP="007B0D93">
      <w:pPr>
        <w:numPr>
          <w:ilvl w:val="0"/>
          <w:numId w:val="9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договариваться и приходить к общему решению в совместной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деятельности, в том числе в ситуации столкновения интересов;</w:t>
      </w:r>
    </w:p>
    <w:p w:rsidR="007B0D93" w:rsidRPr="00C03C2E" w:rsidRDefault="007B0D93" w:rsidP="007B0D93">
      <w:pPr>
        <w:numPr>
          <w:ilvl w:val="0"/>
          <w:numId w:val="9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и следовать им;</w:t>
      </w:r>
    </w:p>
    <w:p w:rsidR="007B0D93" w:rsidRPr="00C03C2E" w:rsidRDefault="007B0D93" w:rsidP="007B0D93">
      <w:pPr>
        <w:numPr>
          <w:ilvl w:val="0"/>
          <w:numId w:val="9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7B0D93" w:rsidRPr="00C03C2E" w:rsidRDefault="007B0D93" w:rsidP="007B0D93">
      <w:pPr>
        <w:numPr>
          <w:ilvl w:val="0"/>
          <w:numId w:val="10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двигательная подготовленность как важный компонент здоровья учащихся;</w:t>
      </w:r>
    </w:p>
    <w:p w:rsidR="007B0D93" w:rsidRPr="00C03C2E" w:rsidRDefault="007B0D93" w:rsidP="007B0D93">
      <w:pPr>
        <w:numPr>
          <w:ilvl w:val="0"/>
          <w:numId w:val="10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физических способностей;</w:t>
      </w:r>
    </w:p>
    <w:p w:rsidR="007B0D93" w:rsidRPr="00C03C2E" w:rsidRDefault="007B0D93" w:rsidP="007B0D93">
      <w:pPr>
        <w:numPr>
          <w:ilvl w:val="0"/>
          <w:numId w:val="10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здорового и безопасного образа жизни;</w:t>
      </w:r>
    </w:p>
    <w:p w:rsidR="007B0D93" w:rsidRPr="00C03C2E" w:rsidRDefault="007B0D93" w:rsidP="007B0D93">
      <w:pPr>
        <w:numPr>
          <w:ilvl w:val="0"/>
          <w:numId w:val="10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 психических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нравственных качеств;</w:t>
      </w:r>
    </w:p>
    <w:p w:rsidR="007B0D93" w:rsidRPr="00C03C2E" w:rsidRDefault="007B0D93" w:rsidP="007B0D93">
      <w:pPr>
        <w:numPr>
          <w:ilvl w:val="0"/>
          <w:numId w:val="10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социальной и трудовой активности;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7B0D93" w:rsidRPr="00C03C2E" w:rsidRDefault="007B0D93" w:rsidP="007B0D93">
      <w:pPr>
        <w:numPr>
          <w:ilvl w:val="0"/>
          <w:numId w:val="10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со сверстниками подвижные игры;</w:t>
      </w:r>
    </w:p>
    <w:p w:rsidR="007B0D93" w:rsidRPr="00C03C2E" w:rsidRDefault="007B0D93" w:rsidP="007B0D93">
      <w:pPr>
        <w:numPr>
          <w:ilvl w:val="0"/>
          <w:numId w:val="10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7B0D93" w:rsidRPr="00C03C2E" w:rsidRDefault="007B0D93" w:rsidP="007B0D93">
      <w:pPr>
        <w:numPr>
          <w:ilvl w:val="0"/>
          <w:numId w:val="10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7B0D93" w:rsidRPr="00C03C2E" w:rsidRDefault="007B0D93" w:rsidP="007B0D93">
      <w:pPr>
        <w:shd w:val="clear" w:color="auto" w:fill="FFFFFF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«Подвижные игры» обучающиеся должны </w:t>
      </w: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0D93" w:rsidRPr="00C03C2E" w:rsidRDefault="007B0D93" w:rsidP="007B0D93">
      <w:pPr>
        <w:numPr>
          <w:ilvl w:val="0"/>
          <w:numId w:val="11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истории развития подвижных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  в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России;</w:t>
      </w:r>
    </w:p>
    <w:p w:rsidR="007B0D93" w:rsidRPr="00C03C2E" w:rsidRDefault="007B0D93" w:rsidP="007B0D93">
      <w:pPr>
        <w:numPr>
          <w:ilvl w:val="0"/>
          <w:numId w:val="11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7B0D93" w:rsidRPr="00C03C2E" w:rsidRDefault="007B0D93" w:rsidP="007B0D93">
      <w:pPr>
        <w:numPr>
          <w:ilvl w:val="0"/>
          <w:numId w:val="11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7B0D93" w:rsidRPr="00C03C2E" w:rsidRDefault="007B0D93" w:rsidP="007B0D93">
      <w:pPr>
        <w:numPr>
          <w:ilvl w:val="0"/>
          <w:numId w:val="11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способы контроля по развитию адаптивных свойств организма, укрепления здоровья и повышение физической подготовленности;</w:t>
      </w:r>
    </w:p>
    <w:p w:rsidR="007B0D93" w:rsidRPr="00C03C2E" w:rsidRDefault="007B0D93" w:rsidP="007B0D93">
      <w:pPr>
        <w:numPr>
          <w:ilvl w:val="0"/>
          <w:numId w:val="11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личной гигиены, профилактика травматизма и оказания доврачебной помощи; влияние здоровья на успешную учебную деятельность;</w:t>
      </w:r>
    </w:p>
    <w:p w:rsidR="007B0D93" w:rsidRPr="00C03C2E" w:rsidRDefault="007B0D93" w:rsidP="007B0D93">
      <w:pPr>
        <w:numPr>
          <w:ilvl w:val="0"/>
          <w:numId w:val="11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7B0D93" w:rsidRPr="00C03C2E" w:rsidRDefault="007B0D93" w:rsidP="007B0D9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:rsidR="007B0D93" w:rsidRPr="00C03C2E" w:rsidRDefault="007B0D93" w:rsidP="007B0D93">
      <w:pPr>
        <w:numPr>
          <w:ilvl w:val="0"/>
          <w:numId w:val="1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7B0D93" w:rsidRPr="00C03C2E" w:rsidRDefault="007B0D93" w:rsidP="007B0D93">
      <w:pPr>
        <w:numPr>
          <w:ilvl w:val="0"/>
          <w:numId w:val="1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за свои поступки;</w:t>
      </w:r>
    </w:p>
    <w:p w:rsidR="007B0D93" w:rsidRPr="00C03C2E" w:rsidRDefault="007B0D93" w:rsidP="007B0D93">
      <w:pPr>
        <w:numPr>
          <w:ilvl w:val="0"/>
          <w:numId w:val="1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свою нравственную позицию в ситуации выбора;</w:t>
      </w:r>
    </w:p>
    <w:p w:rsidR="007B0D93" w:rsidRPr="00C03C2E" w:rsidRDefault="007B0D93" w:rsidP="007B0D93">
      <w:pPr>
        <w:numPr>
          <w:ilvl w:val="0"/>
          <w:numId w:val="1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7B0D93" w:rsidRPr="00C03C2E" w:rsidRDefault="007B0D93" w:rsidP="007B0D93">
      <w:pPr>
        <w:numPr>
          <w:ilvl w:val="0"/>
          <w:numId w:val="1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7B0D93" w:rsidRPr="00C03C2E" w:rsidRDefault="007B0D93" w:rsidP="007B0D93">
      <w:pPr>
        <w:numPr>
          <w:ilvl w:val="0"/>
          <w:numId w:val="1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индивидуальный двигательный режим, подбирать и планировать физические упражнения;</w:t>
      </w:r>
    </w:p>
    <w:p w:rsidR="007B0D93" w:rsidRPr="00C03C2E" w:rsidRDefault="007B0D93" w:rsidP="007B0D93">
      <w:pPr>
        <w:numPr>
          <w:ilvl w:val="0"/>
          <w:numId w:val="1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сверстниками, владеть культурой общения;</w:t>
      </w: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B0D93" w:rsidRPr="00C03C2E" w:rsidRDefault="007B0D93" w:rsidP="007B0D93">
      <w:pPr>
        <w:numPr>
          <w:ilvl w:val="0"/>
          <w:numId w:val="1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B0D93" w:rsidRPr="00C03C2E" w:rsidRDefault="007B0D93" w:rsidP="007B0D93">
      <w:pPr>
        <w:numPr>
          <w:ilvl w:val="0"/>
          <w:numId w:val="12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современным спортивным инвентарем и оборудованием.                                     </w:t>
      </w:r>
    </w:p>
    <w:p w:rsidR="007B0D93" w:rsidRPr="00C03C2E" w:rsidRDefault="007B0D93" w:rsidP="007B0D93">
      <w:pPr>
        <w:shd w:val="clear" w:color="auto" w:fill="FFFFFF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Формы учета знаний и умений, система контролирующих</w:t>
      </w:r>
    </w:p>
    <w:p w:rsidR="007B0D93" w:rsidRPr="00C03C2E" w:rsidRDefault="007B0D93" w:rsidP="007B0D9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материалов для оценки планируемых результатов освоения</w:t>
      </w:r>
    </w:p>
    <w:p w:rsidR="007B0D93" w:rsidRPr="00C03C2E" w:rsidRDefault="007B0D93" w:rsidP="007B0D9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Продуктивным будет контроль в процессе организации следующих форм деятельности:</w:t>
      </w:r>
    </w:p>
    <w:p w:rsidR="007B0D93" w:rsidRPr="00C03C2E" w:rsidRDefault="007B0D93" w:rsidP="007B0D93">
      <w:pPr>
        <w:numPr>
          <w:ilvl w:val="0"/>
          <w:numId w:val="13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викторины;</w:t>
      </w:r>
    </w:p>
    <w:p w:rsidR="007B0D93" w:rsidRPr="00C03C2E" w:rsidRDefault="007B0D93" w:rsidP="007B0D93">
      <w:pPr>
        <w:numPr>
          <w:ilvl w:val="0"/>
          <w:numId w:val="13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7B0D93" w:rsidRPr="00C03C2E" w:rsidRDefault="007B0D93" w:rsidP="007B0D93">
      <w:pPr>
        <w:numPr>
          <w:ilvl w:val="0"/>
          <w:numId w:val="13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:rsidR="007B0D93" w:rsidRPr="00C03C2E" w:rsidRDefault="007B0D93" w:rsidP="007B0D93">
      <w:pPr>
        <w:numPr>
          <w:ilvl w:val="0"/>
          <w:numId w:val="13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соревновательного характера;</w:t>
      </w:r>
    </w:p>
    <w:p w:rsidR="007B0D93" w:rsidRPr="00C03C2E" w:rsidRDefault="007B0D93" w:rsidP="007B0D93">
      <w:pPr>
        <w:numPr>
          <w:ilvl w:val="0"/>
          <w:numId w:val="13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результатов деятельности (знание, представление, деятельность по распространению ЗОЖ);</w:t>
      </w:r>
    </w:p>
    <w:p w:rsidR="007B0D93" w:rsidRPr="00C03C2E" w:rsidRDefault="007B0D93" w:rsidP="007B0D93">
      <w:pPr>
        <w:numPr>
          <w:ilvl w:val="0"/>
          <w:numId w:val="13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участия в конкурсных программах и др.</w:t>
      </w:r>
    </w:p>
    <w:p w:rsidR="007B0D93" w:rsidRPr="00C03C2E" w:rsidRDefault="007B0D93" w:rsidP="007B0D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</w:t>
      </w: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5. Содержание программы внеурочной деятельности</w:t>
      </w:r>
    </w:p>
    <w:p w:rsidR="007B0D93" w:rsidRPr="00C03C2E" w:rsidRDefault="007B0D93" w:rsidP="007B0D93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Здоровый образ жизни (1ч)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мы можем считать здоровым человеком (беседа).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2   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в порядке - спасибо зарядке! (1ч)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утренней гимнастики.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3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Личная гигиена (1ч)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гигиена. Правила личной гигиены.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4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Профилактика травматизма (2ч)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ТБ. Цели и задачи курса.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     Нарушение осанки (1ч)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укрепления осанки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    Русские игровые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 (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62ч)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Зазывалки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«Жребий», «Волки во рву», «Волки и овцы», «Медведь и вожак», «Водяной», «Невод», «Чехарда», «Птицелов», «Жмурки», «</w:t>
      </w:r>
      <w:r w:rsidRPr="00C03C2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Дуга»,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«Кот и мышь», «Ляпка»,  «Заря»,   «Гуси»,   «Удар по веревочке», «Зайки»,  «Прыганье со связанными ногами»,   «У медведя во бору», «Гуси», «Бой петухов»,   «Переездной конь»,   «Зелёная репка»,  «Дударь», «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Капустка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  «Солнышко», «В круги», «Медом или сахаром», «Горячее место», «Бездомный заяц», «Скакалка-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подсекалка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«Коршун и наседка», «Медведь и вожак», «Пастух и стадо»,  «Мышеловка»,  «Филин и пташки», «Птицелов», «Воевода», «Лиса в курятнике», «Капканы», «Двенадцать палочек», «Гори, гори ясно!», «Пустое место», «Чехарда»,  «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Штандер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«Караси и щука», </w:t>
      </w:r>
      <w:r w:rsidRPr="00C0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Мороза»,   «Вышибалы», «Рыбки».</w:t>
      </w:r>
    </w:p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Pr="00C03C2E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Тематическое планирование по курсу</w:t>
      </w:r>
    </w:p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Pr="00C03C2E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1" w:name="8627501d6207b7a48ed0b2282de4bc7f7524e81d"/>
      <w:bookmarkStart w:id="2" w:name="2"/>
      <w:bookmarkEnd w:id="1"/>
      <w:bookmarkEnd w:id="2"/>
    </w:p>
    <w:tbl>
      <w:tblPr>
        <w:tblW w:w="928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465"/>
        <w:gridCol w:w="1119"/>
      </w:tblGrid>
      <w:tr w:rsidR="007B0D93" w:rsidRPr="00C03C2E" w:rsidTr="00063521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7a2ad0a0589dcd44fb75ed67175cd5be2bcfde0b"/>
            <w:bookmarkStart w:id="4" w:name="3"/>
            <w:bookmarkEnd w:id="3"/>
            <w:bookmarkEnd w:id="4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Тема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 часов</w:t>
            </w:r>
          </w:p>
        </w:tc>
      </w:tr>
      <w:tr w:rsidR="007B0D93" w:rsidRPr="00C03C2E" w:rsidTr="00063521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063521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 - спасибо зарядке!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063521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063521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D93" w:rsidRPr="00C03C2E" w:rsidTr="00063521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осанки.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063521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подвижные игры.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B0D93" w:rsidRPr="00C03C2E" w:rsidTr="00063521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0D93" w:rsidRP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0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31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7451"/>
        <w:gridCol w:w="1168"/>
      </w:tblGrid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6967801fc8d4bec69e633d907b9cfce1d2f71e1b"/>
            <w:bookmarkStart w:id="6" w:name="7"/>
            <w:bookmarkEnd w:id="5"/>
            <w:bookmarkEnd w:id="6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D93" w:rsidRPr="00C03C2E" w:rsidRDefault="007B0D93" w:rsidP="007B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 часов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Кого мы можем считать здоровым человеком (беседа).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Комплекс упражнений утренней гимнастики.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такое гигиена. Правила личной гигиены.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Инструкция по ТБ. Цели и задачи курса.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Упражнения для укрепления осанки.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  <w:r w:rsidRPr="00C03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Зазывалки</w:t>
            </w:r>
            <w:proofErr w:type="spell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 </w:t>
            </w:r>
            <w:r w:rsidRPr="00C03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«Жребий»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rPr>
          <w:trHeight w:val="26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  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«Волки во рву»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  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«Волки и овцы»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  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«Медведь и вожак»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 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«Водяной»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  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«Невод»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  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«Чехарда»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rPr>
          <w:trHeight w:val="24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  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«Птицелов»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 </w:t>
            </w:r>
            <w:r w:rsidRPr="00C03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«Жмурки»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«</w:t>
            </w: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Дуга»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«Кот и мышь»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«Ляпка»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«Заря»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«Гуси»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«Удар по веревочке»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«Зайки»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«Прыганье со связанными ногами»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«У медведя во бору»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«Гуси»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«Бой петухов»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«Переездной конь»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«Зелёная репка»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«Дударь»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Капустка</w:t>
            </w:r>
            <w:proofErr w:type="spell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«Солнышко» 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«В круги»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3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«Медом или сахаром»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«Горячее место»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«Бездомный заяц»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«</w:t>
            </w: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Скакалка – </w:t>
            </w:r>
            <w:proofErr w:type="spell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подсекалка</w:t>
            </w:r>
            <w:proofErr w:type="spell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 Игра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«</w:t>
            </w: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 «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и вожак»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proofErr w:type="gramStart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 «</w:t>
            </w:r>
            <w:proofErr w:type="gramEnd"/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  и стадо»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B0D93" w:rsidRPr="00C03C2E" w:rsidTr="007832FF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93" w:rsidRPr="00C03C2E" w:rsidRDefault="007B0D93" w:rsidP="000635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0D93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D93" w:rsidRPr="00C03C2E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7.Учебно – методическое и материально – техническое обеспечение</w:t>
      </w:r>
    </w:p>
    <w:p w:rsidR="007B0D93" w:rsidRPr="00C03C2E" w:rsidRDefault="007B0D93" w:rsidP="007B0D9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внеурочной деятельности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</w:t>
      </w:r>
      <w:proofErr w:type="spellEnd"/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нормативное обеспечение: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 Примерные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начального образования. – «Просвещение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Москва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2009.        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 Планируемые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начального общего  образования. – «Просвещение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Москва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2009.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2.Сборник программ внеурочной деятельности под редакцией Н.Ф. Виноградовой. Издательство Москва, 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2011год.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пособия: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Лях В.И и 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Комплексная программа физического воспитания учащихся 1-11 классов, авторы   - М.: Просвещение, 2010 г.,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Минскин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Игры и развлечения в группе продлённого дня. М. Просвещение.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proofErr w:type="spell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Шурухина</w:t>
      </w:r>
      <w:proofErr w:type="spell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В.К. Физкультурно-оздоровительная работа в режиме учебного дня школы. М. Просвещение.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  В.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Ратников В.П. Подвижные игры. М. Просвещение.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 5. Подвижные игры и </w:t>
      </w:r>
      <w:proofErr w:type="spellStart"/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физминутки</w:t>
      </w:r>
      <w:proofErr w:type="spellEnd"/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начальной школе. Методическое пособие. 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 </w:t>
      </w:r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А.                     Степанова. - М.: </w:t>
      </w:r>
      <w:proofErr w:type="spellStart"/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Баласс</w:t>
      </w:r>
      <w:proofErr w:type="spellEnd"/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2012. - С. 128. Образовательная система «Школа 2100», серия «Методическая библиотека </w:t>
      </w:r>
      <w:proofErr w:type="gramStart"/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учителя  начальной</w:t>
      </w:r>
      <w:proofErr w:type="gramEnd"/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       школы».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 6. Примерные программы по учебным предметам. Физическая культура. 1-4 </w:t>
      </w:r>
      <w:proofErr w:type="gramStart"/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классы:   </w:t>
      </w:r>
      <w:proofErr w:type="gramEnd"/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проект.</w:t>
      </w: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[Текст]</w:t>
      </w:r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 / – 3 – е изд. – М.: Просвещение, </w:t>
      </w:r>
      <w:proofErr w:type="gramStart"/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2011.-</w:t>
      </w:r>
      <w:proofErr w:type="gramEnd"/>
      <w:r w:rsidRPr="00C03C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61с. – Стандарты второго поколения.</w:t>
      </w:r>
    </w:p>
    <w:p w:rsidR="007B0D93" w:rsidRPr="00C03C2E" w:rsidRDefault="007B0D93" w:rsidP="007B0D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Интернет – ресурсы: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http://school-collection.edu.ru/- Единая коллекция цифровых образовательных ресурсов     http://www.100let.net/index.htm-Уроки здоровья.  Клуб здоровья и долголетия http://nsportal.ru/nachalnaya-shkola/- Социальная сеть работников образования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http://www.prodlenka.org/novosti-obrazovaniia/blog.html - </w:t>
      </w:r>
      <w:proofErr w:type="gramStart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Дистанционный  Образовательный</w:t>
      </w:r>
      <w:proofErr w:type="gramEnd"/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Портал  «Продлёнка»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доска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проектор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Спортивное оборудование: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мячи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скакалки</w:t>
      </w:r>
    </w:p>
    <w:p w:rsidR="007B0D93" w:rsidRPr="00C03C2E" w:rsidRDefault="007B0D93" w:rsidP="007B0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обручи</w:t>
      </w:r>
    </w:p>
    <w:p w:rsidR="005E084E" w:rsidRDefault="005E084E"/>
    <w:sectPr w:rsidR="005E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7A7"/>
    <w:multiLevelType w:val="multilevel"/>
    <w:tmpl w:val="66E4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10269"/>
    <w:multiLevelType w:val="multilevel"/>
    <w:tmpl w:val="4C66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10DA3"/>
    <w:multiLevelType w:val="multilevel"/>
    <w:tmpl w:val="C4A0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C3CCC"/>
    <w:multiLevelType w:val="multilevel"/>
    <w:tmpl w:val="497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D3044"/>
    <w:multiLevelType w:val="multilevel"/>
    <w:tmpl w:val="B79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4768E"/>
    <w:multiLevelType w:val="multilevel"/>
    <w:tmpl w:val="F6B6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27D2C"/>
    <w:multiLevelType w:val="multilevel"/>
    <w:tmpl w:val="8686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92663"/>
    <w:multiLevelType w:val="multilevel"/>
    <w:tmpl w:val="D24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A2EC9"/>
    <w:multiLevelType w:val="multilevel"/>
    <w:tmpl w:val="296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16503"/>
    <w:multiLevelType w:val="multilevel"/>
    <w:tmpl w:val="C362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000DC"/>
    <w:multiLevelType w:val="multilevel"/>
    <w:tmpl w:val="4AFC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D448D"/>
    <w:multiLevelType w:val="multilevel"/>
    <w:tmpl w:val="3B88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16C8B"/>
    <w:multiLevelType w:val="multilevel"/>
    <w:tmpl w:val="A09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C6"/>
    <w:rsid w:val="00207768"/>
    <w:rsid w:val="005E084E"/>
    <w:rsid w:val="007832FF"/>
    <w:rsid w:val="007B0D93"/>
    <w:rsid w:val="00A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D3E12-B047-4263-A437-344B54FA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93"/>
  </w:style>
  <w:style w:type="paragraph" w:styleId="2">
    <w:name w:val="heading 2"/>
    <w:basedOn w:val="a"/>
    <w:link w:val="20"/>
    <w:uiPriority w:val="9"/>
    <w:qFormat/>
    <w:rsid w:val="007B0D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B0D9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0D9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5">
    <w:name w:val="c15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7B0D93"/>
  </w:style>
  <w:style w:type="paragraph" w:customStyle="1" w:styleId="c4">
    <w:name w:val="c4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B0D93"/>
  </w:style>
  <w:style w:type="paragraph" w:customStyle="1" w:styleId="c46">
    <w:name w:val="c46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B0D93"/>
  </w:style>
  <w:style w:type="character" w:customStyle="1" w:styleId="c2">
    <w:name w:val="c2"/>
    <w:basedOn w:val="a0"/>
    <w:rsid w:val="007B0D93"/>
  </w:style>
  <w:style w:type="paragraph" w:customStyle="1" w:styleId="c14">
    <w:name w:val="c14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0D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0D93"/>
    <w:rPr>
      <w:color w:val="800080"/>
      <w:u w:val="single"/>
    </w:rPr>
  </w:style>
  <w:style w:type="paragraph" w:customStyle="1" w:styleId="c3">
    <w:name w:val="c3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D93"/>
  </w:style>
  <w:style w:type="character" w:customStyle="1" w:styleId="c42">
    <w:name w:val="c42"/>
    <w:basedOn w:val="a0"/>
    <w:rsid w:val="007B0D93"/>
  </w:style>
  <w:style w:type="character" w:customStyle="1" w:styleId="c7">
    <w:name w:val="c7"/>
    <w:basedOn w:val="a0"/>
    <w:rsid w:val="007B0D93"/>
  </w:style>
  <w:style w:type="paragraph" w:customStyle="1" w:styleId="c13">
    <w:name w:val="c13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B0D93"/>
  </w:style>
  <w:style w:type="character" w:customStyle="1" w:styleId="c24">
    <w:name w:val="c24"/>
    <w:basedOn w:val="a0"/>
    <w:rsid w:val="007B0D93"/>
  </w:style>
  <w:style w:type="paragraph" w:customStyle="1" w:styleId="c8">
    <w:name w:val="c8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7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D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Учетная запись Майкрософт</cp:lastModifiedBy>
  <cp:revision>4</cp:revision>
  <cp:lastPrinted>2022-11-03T04:18:00Z</cp:lastPrinted>
  <dcterms:created xsi:type="dcterms:W3CDTF">2022-11-03T04:05:00Z</dcterms:created>
  <dcterms:modified xsi:type="dcterms:W3CDTF">2024-09-17T02:17:00Z</dcterms:modified>
</cp:coreProperties>
</file>