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EA" w:rsidRPr="007A6DEF" w:rsidRDefault="009B7DEA" w:rsidP="009B7DEA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DE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9B7DEA" w:rsidRPr="007A6DEF" w:rsidRDefault="009B7DEA" w:rsidP="009B7D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B7DEA" w:rsidRPr="007A6DEF" w:rsidRDefault="009B7DEA" w:rsidP="009B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A6D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6DEF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7A6DE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7A6DEF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9B7DEA" w:rsidRPr="007A6DEF" w:rsidRDefault="009B7DEA" w:rsidP="009B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877"/>
      </w:tblGrid>
      <w:tr w:rsidR="009B7DEA" w:rsidRPr="007A6DEF" w:rsidTr="00C740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_августа  2022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</w:t>
            </w:r>
          </w:p>
          <w:p w:rsidR="009B7DEA" w:rsidRPr="007A6DEF" w:rsidRDefault="009B7DEA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«30_»  августа 2022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B7DEA" w:rsidRPr="007A6DEF" w:rsidRDefault="009B7DEA" w:rsidP="009B7DEA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B7DEA" w:rsidRPr="007A6DEF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DEA" w:rsidRPr="007A6DEF" w:rsidRDefault="009B7DEA" w:rsidP="009B7D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образовательной деятельности </w:t>
      </w:r>
    </w:p>
    <w:p w:rsidR="009B7DEA" w:rsidRPr="007A6DEF" w:rsidRDefault="009B7DEA" w:rsidP="009B7D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«Функциональная грамотность</w:t>
      </w:r>
      <w:r w:rsidRPr="007A6DEF">
        <w:rPr>
          <w:rFonts w:ascii="Times New Roman" w:hAnsi="Times New Roman" w:cs="Times New Roman"/>
          <w:sz w:val="24"/>
          <w:szCs w:val="24"/>
        </w:rPr>
        <w:t>»</w:t>
      </w:r>
    </w:p>
    <w:p w:rsidR="009B7DEA" w:rsidRPr="007A6DEF" w:rsidRDefault="009B7DEA" w:rsidP="009B7D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9B7DEA" w:rsidRPr="007A6DEF" w:rsidRDefault="009B7DEA" w:rsidP="009B7D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</w:t>
      </w:r>
      <w:r w:rsidRPr="007A6DE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B7DEA" w:rsidRPr="007A6DEF" w:rsidRDefault="009B7DEA" w:rsidP="009B7D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Pr="007A6D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B7DEA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Разработчик:</w:t>
      </w:r>
    </w:p>
    <w:p w:rsidR="009B7DEA" w:rsidRPr="007A6DEF" w:rsidRDefault="009B7DEA" w:rsidP="009B7D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9B7DEA" w:rsidRPr="007A6DEF" w:rsidRDefault="009B7DEA" w:rsidP="009B7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B7DEA" w:rsidRPr="007A6DEF" w:rsidRDefault="009B7DEA" w:rsidP="009B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Pr="007A6DEF" w:rsidRDefault="009B7DEA" w:rsidP="009B7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EA" w:rsidRDefault="009B7DEA" w:rsidP="009B7DEA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DEA" w:rsidRPr="007A6DEF" w:rsidRDefault="009B7DEA" w:rsidP="009B7DEA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DEF"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9B7DEA" w:rsidRPr="00770A58" w:rsidRDefault="009B7DEA" w:rsidP="009B7DE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курса внеурочной деятельности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осознание российской гражданской идентичности (осознание себя, своих задач и своего места в мире);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готовность к выполнению обязанностей гражданина и реализации его прав;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готовность к саморазвитию, самостоятельности и личностному самоопределению;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осознание ценности самостоятельности и инициативы;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проявление интереса к способам познания;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стремление к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самоизменению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ориентация на моральные ценности и нормы в ситуациях нравственного выбора;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активное участие в жизни семьи;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приобретение опыта успешного межличностного общения;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соблюдение правил безопасности, в том числе навыков безопасного поведения в интернет-среде.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результаты, связанные с формированием экологической культуры: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анализировать и выявлять взаимосвязи природы, общества и экономики;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</w:t>
      </w: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среды;;</w:t>
      </w:r>
      <w:proofErr w:type="gramEnd"/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готовность к участию в практической деятельности экологической направленности.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9B7DEA" w:rsidRPr="001879C8" w:rsidRDefault="009B7DEA" w:rsidP="009B7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1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87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универсальными учебными познавательными действиями;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универсальными учебными коммуникативными действиями;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универсальными регулятивными действиями.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освоение обучающимися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способность их использовать в учебной, познавательной и социальной практике;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</w:t>
      </w: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</w:t>
      </w: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к совместной деятельности;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базовые логические действия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владеть базовыми логическими операциями: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сопоставления и сравнения,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группировки, систематизации и классификации,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анализа, синтеза, обобщения,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выделения главного;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владеть приёмами описания и рассуждения, в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с помощью схем и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-символических средств;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существенный признак классификации, основания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обобщения и сравнения, критерии проводимого анализа;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предлагать критерии для выявления закономерностей и противоречий;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выявлять дефициты информации, данных, необходимых для решения поставленной задачи;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причинно-следственные связи при изучении явлений и процессов;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с использованием дедуктивных и индуктивных умозаключений, умозаключений по аналогии, формулировать гипотезы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взаимосвязях;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базовые исследовательские действия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вопросы как исследовательский инструмент познания;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вопросы, фиксирующие разрыв между реальным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желательным состоянием ситуации, объекта, самостоятельно устанавливать искомое и данное;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на применимость и достоверность информации, полученной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ходе исследования (эксперимента);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с информацией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различные методы, инструменты и запросы при поиске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отборе информации или данных из источников с учетом предложенной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учебной задачи и заданных критериев;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сходные аргументы (подтверждающие или опровергающие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одну и ту же идею, версию) в различных информационных источниках;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выбирать оптимальную форму представления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 запоминать и систематизировать информацию.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79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общение: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себя (свою точку зрения) в устных и письменных текстах;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намерения других, проявлять уважительное отношение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собеседнику и в корректной форме формулировать свои возражения;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 ходе диалога и (или) дискуссии задавать вопросы по существу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обсуждаемой темы и высказывать идеи, нацеленные на решение задачи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поддержание благожелательности общения;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 представлять результаты </w:t>
      </w: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решения задачи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выполненного опыта (эксперимента, исследования, проекта);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совместная деятельность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и использовать преимущества командной и индивидуальной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обобщать мнения нескольких людей, проявлять готовность руководить, выполнять поручения, подчиняться;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организацию совместной работы, определять свою роль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формах работы (обсуждения, обмен мнений, «мозговые штурмы» и иные);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Овладение универсальными учебными регулятивными действиями: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79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самоорганизация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проблемы для решения в жизненных и учебных ситуациях;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собственных возможностей, аргументировать предлагаемые варианты решений;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действий (план реализации намеченного алгоритма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решения), корректировать предложенный алгоритм с учетом получения новых знаний об изучаемом объекте;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делать выбор и брать ответственность за решение;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      2)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самоконтроль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владеть способами самоконтроля,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адекватную оценку ситуации и предлагать план ее изменения;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контекст и предвидеть трудности, которые могут возникнуть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решении учебной задачи, адаптировать решение к меняющимся обстоятельствам;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причины достижения (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соответствие результата цели и условиям;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эмоциональный интеллект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и анализировать причины эмоций;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регулировать способ выражения эмоций;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принятие себя и других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 относиться к другому человеку, его мнению;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признавать свое право на ошибку и такое же право другого;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себя и других, не осуждая;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открытость себе и другим;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невозможность контролировать все вокруг.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читательской грамотности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«Русский язык и литература».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учебному предмету «Русский язык»: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представление </w:t>
      </w: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прослушанного или прочитанного учебно-научного текста в виде таблицы, схемы; комментирование текста или его фрагмента;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извлечение информации из различных источников, ее осмысление и оперирование ею;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определение лексического значения слова разными способами (установление значения слова по контексту).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 учебному предмету «Литература»: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математической грамотности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учебному предмету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«Математика»: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Использовать в практических (жизненных) ситуациях следующие предметные математические умения и навыки: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Сравнивать и упорядочивать натуральные числа, целые числа, обыкновенные и десятичные дроби, рациональные и иррациональные числа; выполнять, сочетая устные и письменные приемы, арифметические действия с рациональными числами; 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Решать практико-ориентированные задачи, содержащие зависимости  величин (скорость, время, расстояние, цена, количество, стоимость), связанные  с отношением, пропорциональностью величин, процентами (налоги, задачи из области управления личными и семейными финансами), решать основные задачи на дроби и проценты, используя 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 интерпретировать результаты решения задач с учётом ограничений, связанных со свойствами рассматриваемых объектов;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 Извлекать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 Оценивать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Пользоваться геометрическими понятиями: отрезок, угол, многоугольник, окружность, круг; распознавать параллелепипед, куб, пирамиду, конус, цилиндр, использовать терминологию: вершина, ребро, грань, основание, развертка; приводить примеры объектов окружающего мира, имеющих форму изученных плоских и пространственных фигур, 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 использовать свойства изученных фигур для их распознавания, построения; 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Находить длины отрезков и расстояния непосредственным измерением с помощью линейки; находить измерения параллелепипеда, куба; вычислять периметр многоугольника, 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периметр и площадь фигур, составленных из прямоугольников; находить длину окружности, плошать круга; 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•   Решать задачи из реальной жизни, связанные с числовыми последовательностями, использовать свойства последовательностей.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естественно-научной грамотности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«Естественно-научные предметы»: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 умение объяснять процессы и свойства тел, в том числе в </w:t>
      </w: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  ситуаций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практико-ориентированного характера;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применять простые физические модели для объяснения процессов и явлений;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    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 умение характеризовать принципы действия технических устройств промышленных технологических процессов.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финансовой грамотности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·освоение системы знаний, необходимых для </w:t>
      </w: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  финансовых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вопросов, включая базовые финансово-экономические понятия, отражающие важнейшие сферы финансовых отношений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 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</w:t>
      </w:r>
      <w:proofErr w:type="gram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целесообразного  финансового</w:t>
      </w:r>
      <w:proofErr w:type="gram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составления личного финансового плана. </w:t>
      </w:r>
    </w:p>
    <w:p w:rsidR="009B7DEA" w:rsidRPr="001879C8" w:rsidRDefault="009B7DEA" w:rsidP="009B7D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глобальным компетенциям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·освоение научных знаний, умений и способов действий, специфических для соответствующей предметной области;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·формирование предпосылок научного типа мышления;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Занятия по </w:t>
      </w:r>
      <w:r w:rsidRPr="0018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креативному мышлению</w:t>
      </w: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·способность с опорой на иллюстрации и/или описания ситуаций составлять названия, сюжеты и сценарии, диалоги и инсценировки;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·проявлять творческое воображение, изображать предметы и явления;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·демонстрировать с помощью рисунков смысл обсуждаемых терминов, суждений, выражений и т.п.;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·предлагать адекватные способы решения различных социальных проблем в области </w:t>
      </w:r>
      <w:proofErr w:type="spellStart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color w:val="000000"/>
          <w:sz w:val="24"/>
          <w:szCs w:val="24"/>
        </w:rPr>
        <w:t>·ставить исследовательские вопросы, предлагать гипотезы, схемы экспериментов, предложения по изобретательству.</w:t>
      </w: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Pr="006D435A" w:rsidRDefault="006D435A" w:rsidP="006D4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1. Основы финансовой грамотности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налоги и почему мы их должны платить?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алогов. Подоходный налог. Какие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 уплачиваются в вашей семье?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Пеня и налоговые льготы.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государственный бюджет? На что расходуются налоговые сборы?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социальных пособи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Если человек потерял работу.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тория возникновения банков. Как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купить? Всё про кредит.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Вклады: как сохранить и приумножить?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тиковая карта – твой безопасный банк в кармане.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сберечь личный капитал? Модель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капиталов. Бизнес и его формы. Риски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2. Основы читательской грамотности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новной темы и идеи в лирическом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произведении. Поэтический текст как источник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содержания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стиля. Общественная ситуация в текстах.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текстом: как преобразовывать текстовую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мацию с учётом цели дальнейшего использования?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текст-объяснение (объяснительное сочинение,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зюме, толкование, определение).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комментариев,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подтверждающих основную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кста, предложенного для анализа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коммен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тариев, подтверждающих основную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кста, предложенного для анализа. </w:t>
      </w:r>
      <w:proofErr w:type="gramStart"/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proofErr w:type="gramEnd"/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на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рамотность. Позиционные задачи.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proofErr w:type="spellStart"/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плошным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текстом: информационные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и объявлен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графики и диаграммы.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ошибок в предложенном тексте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3. Основы математической грамотности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и 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ебраические выражения: свойства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 и принятых соглашений.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изменений окружающего мира с помощью линейной функции.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практико-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ориентированного содержания: на движение, на совместную работу.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 на построения и на изучение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фигур, возни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кающих в ситуациях повседневной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практического содержания.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вероятность событий в реальной жизни.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еории множеств как объединяющее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многих направлений математики.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Статистические 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представленные в различной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форме: текст,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таблица, столбчатые и линейные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диаграммы, гистограммы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геометрич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задачи исследовательского характера.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рассто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яний на местности в стандартных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 и применение формул в повседневной жизни.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4. Основы естественнонаучной грамотности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все тела нам кажутся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сплошными: молекулярное строен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твёрдых тел, жидкостей и газов. Диффузия в газах, жидкостях и твёрдых телах.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 Инерция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Паскаля. Гидростатический парадокс.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еформация тел. Виды деформации. Усталость материалов. Атмосферные явления. Ветер.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ветра. Ураган, торнадо.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Землетрясение, цуна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объяснение их происхождения.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воды в морях и океанах.</w:t>
      </w:r>
    </w:p>
    <w:p w:rsidR="006D435A" w:rsidRPr="006D435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воды морей и океанов. Структура подводной сферы.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ледование океана. Использование. Подводных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 Генная модификация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растений. Внешнее строение дождевого червя, моллюсков, насекомых.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и внутреннее строение рыбы.</w:t>
      </w:r>
    </w:p>
    <w:p w:rsidR="009B7DEA" w:rsidRDefault="006D435A" w:rsidP="006D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многообразие. Пресноводные и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рыбы. Внешнее и внутреннее строение птицы. Эволюция птиц. Многообразие птиц. Перелетные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птицы. Сезонная миграция.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35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жизнедеятельности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DEA" w:rsidRDefault="009B7DEA" w:rsidP="009B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435A" w:rsidRDefault="006D435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7DEA" w:rsidRPr="009B7DEA" w:rsidRDefault="009B7DEA" w:rsidP="009B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B7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B7DEA" w:rsidRPr="001879C8" w:rsidRDefault="009B7DEA" w:rsidP="009B7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7DEA" w:rsidTr="00C74053">
        <w:tc>
          <w:tcPr>
            <w:tcW w:w="3115" w:type="dxa"/>
          </w:tcPr>
          <w:p w:rsidR="009B7DEA" w:rsidRDefault="009B7DEA" w:rsidP="00C74053">
            <w:r>
              <w:t>Раздел</w:t>
            </w:r>
          </w:p>
        </w:tc>
        <w:tc>
          <w:tcPr>
            <w:tcW w:w="3115" w:type="dxa"/>
          </w:tcPr>
          <w:p w:rsidR="009B7DEA" w:rsidRDefault="009B7DEA" w:rsidP="00C74053">
            <w:r>
              <w:t>Количество часов</w:t>
            </w:r>
          </w:p>
        </w:tc>
        <w:tc>
          <w:tcPr>
            <w:tcW w:w="3115" w:type="dxa"/>
          </w:tcPr>
          <w:p w:rsidR="009B7DEA" w:rsidRDefault="009B7DEA" w:rsidP="00C74053">
            <w:r>
              <w:t>Электронно-образовательные ресурсы</w:t>
            </w:r>
          </w:p>
        </w:tc>
      </w:tr>
      <w:tr w:rsidR="009B7DEA" w:rsidTr="00C74053">
        <w:tc>
          <w:tcPr>
            <w:tcW w:w="3115" w:type="dxa"/>
          </w:tcPr>
          <w:p w:rsidR="009B7DEA" w:rsidRDefault="009B7DEA" w:rsidP="00C74053">
            <w:r>
              <w:t xml:space="preserve">Модуль 1. </w:t>
            </w:r>
            <w:r w:rsidRPr="001879C8">
              <w:t>Основы финансовой грамотности</w:t>
            </w:r>
          </w:p>
        </w:tc>
        <w:tc>
          <w:tcPr>
            <w:tcW w:w="3115" w:type="dxa"/>
          </w:tcPr>
          <w:p w:rsidR="009B7DEA" w:rsidRDefault="009B7DEA" w:rsidP="00C74053">
            <w:r>
              <w:t>8</w:t>
            </w:r>
          </w:p>
        </w:tc>
        <w:tc>
          <w:tcPr>
            <w:tcW w:w="3115" w:type="dxa"/>
          </w:tcPr>
          <w:p w:rsidR="009B7DEA" w:rsidRDefault="009B7DEA" w:rsidP="00C74053">
            <w:r w:rsidRPr="005E366F">
              <w:t>https://fg.resh.edu.ru/</w:t>
            </w:r>
          </w:p>
        </w:tc>
      </w:tr>
      <w:tr w:rsidR="009B7DEA" w:rsidTr="00C74053">
        <w:tc>
          <w:tcPr>
            <w:tcW w:w="3115" w:type="dxa"/>
          </w:tcPr>
          <w:p w:rsidR="009B7DEA" w:rsidRDefault="009B7DEA" w:rsidP="00C74053">
            <w:r>
              <w:t xml:space="preserve">Модуль 2. </w:t>
            </w:r>
            <w:r w:rsidRPr="00410141">
              <w:t>Основы читательской грамотности</w:t>
            </w:r>
          </w:p>
        </w:tc>
        <w:tc>
          <w:tcPr>
            <w:tcW w:w="3115" w:type="dxa"/>
          </w:tcPr>
          <w:p w:rsidR="009B7DEA" w:rsidRDefault="009B7DEA" w:rsidP="00C74053">
            <w:r>
              <w:t>9</w:t>
            </w:r>
          </w:p>
        </w:tc>
        <w:tc>
          <w:tcPr>
            <w:tcW w:w="3115" w:type="dxa"/>
          </w:tcPr>
          <w:p w:rsidR="009B7DEA" w:rsidRDefault="009B7DEA" w:rsidP="00C74053">
            <w:r w:rsidRPr="005E366F">
              <w:t>https://fg.resh.edu.ru/</w:t>
            </w:r>
          </w:p>
        </w:tc>
      </w:tr>
      <w:tr w:rsidR="009B7DEA" w:rsidTr="00C74053">
        <w:tc>
          <w:tcPr>
            <w:tcW w:w="3115" w:type="dxa"/>
          </w:tcPr>
          <w:p w:rsidR="009B7DEA" w:rsidRDefault="009B7DEA" w:rsidP="00C74053">
            <w:r w:rsidRPr="00B3646C">
              <w:t>Модуль 3. Основы математической грамотности</w:t>
            </w:r>
          </w:p>
        </w:tc>
        <w:tc>
          <w:tcPr>
            <w:tcW w:w="3115" w:type="dxa"/>
          </w:tcPr>
          <w:p w:rsidR="009B7DEA" w:rsidRDefault="009B7DEA" w:rsidP="00C74053">
            <w:r>
              <w:t>9</w:t>
            </w:r>
          </w:p>
        </w:tc>
        <w:tc>
          <w:tcPr>
            <w:tcW w:w="3115" w:type="dxa"/>
          </w:tcPr>
          <w:p w:rsidR="009B7DEA" w:rsidRDefault="009B7DEA" w:rsidP="00C74053">
            <w:r w:rsidRPr="005E366F">
              <w:t>https://fg.resh.edu.ru/</w:t>
            </w:r>
          </w:p>
        </w:tc>
      </w:tr>
      <w:tr w:rsidR="009B7DEA" w:rsidTr="00C74053">
        <w:tc>
          <w:tcPr>
            <w:tcW w:w="3115" w:type="dxa"/>
          </w:tcPr>
          <w:p w:rsidR="009B7DEA" w:rsidRPr="00B3646C" w:rsidRDefault="009B7DEA" w:rsidP="00C74053">
            <w:r w:rsidRPr="00042BF3">
              <w:t>Модуль 4. Основы естественнонаучной грамотности</w:t>
            </w:r>
          </w:p>
        </w:tc>
        <w:tc>
          <w:tcPr>
            <w:tcW w:w="3115" w:type="dxa"/>
          </w:tcPr>
          <w:p w:rsidR="009B7DEA" w:rsidRDefault="009B7DEA" w:rsidP="00C74053">
            <w:r>
              <w:t>8</w:t>
            </w:r>
          </w:p>
        </w:tc>
        <w:tc>
          <w:tcPr>
            <w:tcW w:w="3115" w:type="dxa"/>
          </w:tcPr>
          <w:p w:rsidR="009B7DEA" w:rsidRDefault="009B7DEA" w:rsidP="00C74053">
            <w:r w:rsidRPr="005E366F">
              <w:t>https://fg.resh.edu.ru/</w:t>
            </w:r>
          </w:p>
        </w:tc>
      </w:tr>
      <w:tr w:rsidR="009B7DEA" w:rsidTr="00C74053">
        <w:tc>
          <w:tcPr>
            <w:tcW w:w="3115" w:type="dxa"/>
          </w:tcPr>
          <w:p w:rsidR="009B7DEA" w:rsidRPr="00B3646C" w:rsidRDefault="009B7DEA" w:rsidP="00C74053">
            <w:r>
              <w:t>Итого</w:t>
            </w:r>
          </w:p>
        </w:tc>
        <w:tc>
          <w:tcPr>
            <w:tcW w:w="3115" w:type="dxa"/>
          </w:tcPr>
          <w:p w:rsidR="009B7DEA" w:rsidRDefault="009B7DEA" w:rsidP="00C74053">
            <w:r>
              <w:t>34</w:t>
            </w:r>
          </w:p>
        </w:tc>
        <w:tc>
          <w:tcPr>
            <w:tcW w:w="3115" w:type="dxa"/>
          </w:tcPr>
          <w:p w:rsidR="009B7DEA" w:rsidRDefault="009B7DEA" w:rsidP="00C74053">
            <w:r w:rsidRPr="005E366F">
              <w:t>https://fg.resh.edu.ru/</w:t>
            </w:r>
          </w:p>
        </w:tc>
      </w:tr>
    </w:tbl>
    <w:p w:rsidR="009B7DEA" w:rsidRDefault="009B7DEA" w:rsidP="009B7DEA"/>
    <w:p w:rsidR="009B7DEA" w:rsidRPr="009B7DEA" w:rsidRDefault="009B7DEA" w:rsidP="009B7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EA" w:rsidRPr="009B7DEA" w:rsidRDefault="009B7DEA" w:rsidP="009B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EA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9B7DEA" w:rsidRDefault="009B7DEA" w:rsidP="009B7D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3941"/>
        <w:gridCol w:w="2318"/>
        <w:gridCol w:w="2329"/>
      </w:tblGrid>
      <w:tr w:rsidR="009B7DEA" w:rsidTr="00C74053">
        <w:tc>
          <w:tcPr>
            <w:tcW w:w="757" w:type="dxa"/>
          </w:tcPr>
          <w:p w:rsidR="009B7DEA" w:rsidRDefault="009B7DEA" w:rsidP="00C74053">
            <w:r>
              <w:t>№п/п</w:t>
            </w:r>
          </w:p>
        </w:tc>
        <w:tc>
          <w:tcPr>
            <w:tcW w:w="3937" w:type="dxa"/>
          </w:tcPr>
          <w:p w:rsidR="009B7DEA" w:rsidRDefault="009B7DEA" w:rsidP="00C74053">
            <w:r>
              <w:t>Тема</w:t>
            </w:r>
          </w:p>
        </w:tc>
        <w:tc>
          <w:tcPr>
            <w:tcW w:w="2321" w:type="dxa"/>
          </w:tcPr>
          <w:p w:rsidR="009B7DEA" w:rsidRDefault="009B7DEA" w:rsidP="00C74053">
            <w:r>
              <w:t>Количество часов</w:t>
            </w:r>
          </w:p>
        </w:tc>
        <w:tc>
          <w:tcPr>
            <w:tcW w:w="2330" w:type="dxa"/>
          </w:tcPr>
          <w:p w:rsidR="009B7DEA" w:rsidRDefault="009B7DEA" w:rsidP="00C74053">
            <w:r>
              <w:t>Электронно-образовательные ресурсы</w:t>
            </w:r>
          </w:p>
        </w:tc>
      </w:tr>
      <w:tr w:rsidR="009B7DEA" w:rsidTr="00C74053">
        <w:tc>
          <w:tcPr>
            <w:tcW w:w="9345" w:type="dxa"/>
            <w:gridSpan w:val="4"/>
          </w:tcPr>
          <w:p w:rsidR="009B7DEA" w:rsidRDefault="009B7DEA" w:rsidP="00C74053">
            <w:r w:rsidRPr="001879C8">
              <w:t>Модуль 1. Основы финансовой грамотности</w:t>
            </w:r>
          </w:p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1</w:t>
            </w:r>
          </w:p>
        </w:tc>
        <w:tc>
          <w:tcPr>
            <w:tcW w:w="3937" w:type="dxa"/>
          </w:tcPr>
          <w:p w:rsidR="009B7DEA" w:rsidRDefault="009B7DEA" w:rsidP="009B7DEA">
            <w:r>
              <w:t>Что такое налоги и почему мы их</w:t>
            </w:r>
          </w:p>
          <w:p w:rsidR="009B7DEA" w:rsidRDefault="009B7DEA" w:rsidP="009B7DEA">
            <w:r>
              <w:t>Д</w:t>
            </w:r>
            <w:r>
              <w:t>олжны</w:t>
            </w:r>
            <w:r>
              <w:t xml:space="preserve"> </w:t>
            </w:r>
            <w:r>
              <w:t>платить?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2</w:t>
            </w:r>
          </w:p>
        </w:tc>
        <w:tc>
          <w:tcPr>
            <w:tcW w:w="3968" w:type="dxa"/>
          </w:tcPr>
          <w:p w:rsidR="009B7DEA" w:rsidRDefault="009B7DEA" w:rsidP="009B7DEA">
            <w:r>
              <w:t>Виды налогов. Подоходный налог. Какие</w:t>
            </w:r>
          </w:p>
          <w:p w:rsidR="009B7DEA" w:rsidRDefault="009B7DEA" w:rsidP="009B7DEA">
            <w:r>
              <w:t>налоги уплачиваются в вашей семье?</w:t>
            </w:r>
          </w:p>
          <w:p w:rsidR="009B7DEA" w:rsidRDefault="009B7DEA" w:rsidP="009B7DEA">
            <w:r>
              <w:t>Пеня и налоговые</w:t>
            </w:r>
            <w:r>
              <w:t xml:space="preserve"> </w:t>
            </w:r>
            <w:r>
              <w:t>льготы.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3</w:t>
            </w:r>
          </w:p>
        </w:tc>
        <w:tc>
          <w:tcPr>
            <w:tcW w:w="3968" w:type="dxa"/>
          </w:tcPr>
          <w:p w:rsidR="009B7DEA" w:rsidRDefault="009B7DEA" w:rsidP="009B7DEA">
            <w:r>
              <w:t>Что такое государственный бюджет? На</w:t>
            </w:r>
            <w:r>
              <w:t xml:space="preserve"> ч</w:t>
            </w:r>
            <w:r>
              <w:t>то</w:t>
            </w:r>
            <w:r>
              <w:t xml:space="preserve"> </w:t>
            </w:r>
            <w:r>
              <w:t>расходуются налоговые сборы?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4</w:t>
            </w:r>
          </w:p>
        </w:tc>
        <w:tc>
          <w:tcPr>
            <w:tcW w:w="3968" w:type="dxa"/>
          </w:tcPr>
          <w:p w:rsidR="009B7DEA" w:rsidRDefault="009B7DEA" w:rsidP="009B7DEA">
            <w:r>
              <w:t xml:space="preserve">Виды социальных пособий. Если </w:t>
            </w:r>
            <w:r>
              <w:t xml:space="preserve">человек </w:t>
            </w:r>
            <w:r>
              <w:t>потерял</w:t>
            </w:r>
            <w:r>
              <w:t xml:space="preserve"> </w:t>
            </w:r>
            <w:r>
              <w:t>работу.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5</w:t>
            </w:r>
          </w:p>
        </w:tc>
        <w:tc>
          <w:tcPr>
            <w:tcW w:w="3968" w:type="dxa"/>
          </w:tcPr>
          <w:p w:rsidR="009B7DEA" w:rsidRDefault="009B7DEA" w:rsidP="009B7DEA">
            <w:r>
              <w:t>История возникновения банков. Как</w:t>
            </w:r>
          </w:p>
          <w:p w:rsidR="009B7DEA" w:rsidRDefault="009B7DEA" w:rsidP="009B7DEA">
            <w:r>
              <w:t>накопить,</w:t>
            </w:r>
            <w:r>
              <w:t xml:space="preserve"> </w:t>
            </w:r>
            <w:r>
              <w:t>чтобы купить? Всё про кредит.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6</w:t>
            </w:r>
          </w:p>
        </w:tc>
        <w:tc>
          <w:tcPr>
            <w:tcW w:w="3968" w:type="dxa"/>
          </w:tcPr>
          <w:p w:rsidR="009B7DEA" w:rsidRDefault="009B7DEA" w:rsidP="009B7DEA">
            <w:r>
              <w:t>Вклады: как сохранить и приумножить?</w:t>
            </w:r>
          </w:p>
          <w:p w:rsidR="009B7DEA" w:rsidRDefault="009B7DEA" w:rsidP="009B7DEA">
            <w:r>
              <w:t>Пластиковая карта – твой безопасный</w:t>
            </w:r>
          </w:p>
          <w:p w:rsidR="009B7DEA" w:rsidRDefault="009B7DEA" w:rsidP="009B7DEA">
            <w:r>
              <w:t>Банк в</w:t>
            </w:r>
            <w:r>
              <w:t xml:space="preserve"> </w:t>
            </w:r>
            <w:r>
              <w:t>кармане.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7</w:t>
            </w:r>
          </w:p>
        </w:tc>
        <w:tc>
          <w:tcPr>
            <w:tcW w:w="3968" w:type="dxa"/>
          </w:tcPr>
          <w:p w:rsidR="009B7DEA" w:rsidRDefault="009B7DEA" w:rsidP="009B7DEA">
            <w:r>
              <w:t>Как сберечь личный капитал? Модель</w:t>
            </w:r>
          </w:p>
          <w:p w:rsidR="009B7DEA" w:rsidRDefault="009B7DEA" w:rsidP="009B7DEA">
            <w:r>
              <w:t>Т</w:t>
            </w:r>
            <w:r>
              <w:t>рех</w:t>
            </w:r>
            <w:r>
              <w:t xml:space="preserve"> </w:t>
            </w:r>
            <w:r>
              <w:t>капиталов.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8</w:t>
            </w:r>
          </w:p>
        </w:tc>
        <w:tc>
          <w:tcPr>
            <w:tcW w:w="3968" w:type="dxa"/>
          </w:tcPr>
          <w:p w:rsidR="009B7DEA" w:rsidRDefault="009B7DEA" w:rsidP="009B7DEA">
            <w:r>
              <w:t>Бизнес и его формы. Риски</w:t>
            </w:r>
          </w:p>
          <w:p w:rsidR="009B7DEA" w:rsidRDefault="009B7DEA" w:rsidP="009B7DEA">
            <w:r>
              <w:t>предпринимательства.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9345" w:type="dxa"/>
            <w:gridSpan w:val="4"/>
          </w:tcPr>
          <w:p w:rsidR="009B7DEA" w:rsidRDefault="009B7DEA" w:rsidP="00C74053">
            <w:r>
              <w:t xml:space="preserve">Модуль 2. </w:t>
            </w:r>
            <w:r w:rsidRPr="00410141">
              <w:t>Основы читательской грамотности</w:t>
            </w:r>
          </w:p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9</w:t>
            </w:r>
          </w:p>
        </w:tc>
        <w:tc>
          <w:tcPr>
            <w:tcW w:w="3968" w:type="dxa"/>
          </w:tcPr>
          <w:p w:rsidR="00655E2B" w:rsidRDefault="00655E2B" w:rsidP="00655E2B">
            <w:r>
              <w:t>Определение основной темы и идеи в лирическом</w:t>
            </w:r>
          </w:p>
          <w:p w:rsidR="00655E2B" w:rsidRDefault="00655E2B" w:rsidP="00655E2B">
            <w:r>
              <w:t>произведении. Поэтический текст как источник</w:t>
            </w:r>
          </w:p>
          <w:p w:rsidR="009B7DEA" w:rsidRDefault="00655E2B" w:rsidP="00655E2B">
            <w:r>
              <w:t>информации.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10</w:t>
            </w:r>
          </w:p>
        </w:tc>
        <w:tc>
          <w:tcPr>
            <w:tcW w:w="3968" w:type="dxa"/>
          </w:tcPr>
          <w:p w:rsidR="00655E2B" w:rsidRDefault="00655E2B" w:rsidP="00655E2B">
            <w:r>
              <w:t>Сопоставление содержания текстов</w:t>
            </w:r>
          </w:p>
          <w:p w:rsidR="00655E2B" w:rsidRDefault="00655E2B" w:rsidP="00655E2B">
            <w:r>
              <w:lastRenderedPageBreak/>
              <w:t>публицистического стиля. Общественная ситуация в</w:t>
            </w:r>
          </w:p>
          <w:p w:rsidR="009B7DEA" w:rsidRDefault="00655E2B" w:rsidP="00655E2B">
            <w:r>
              <w:t>текстах.</w:t>
            </w:r>
          </w:p>
        </w:tc>
        <w:tc>
          <w:tcPr>
            <w:tcW w:w="2336" w:type="dxa"/>
          </w:tcPr>
          <w:p w:rsidR="009B7DEA" w:rsidRDefault="009B7DEA" w:rsidP="00C74053">
            <w:r>
              <w:lastRenderedPageBreak/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lastRenderedPageBreak/>
              <w:t>11</w:t>
            </w:r>
          </w:p>
        </w:tc>
        <w:tc>
          <w:tcPr>
            <w:tcW w:w="3968" w:type="dxa"/>
          </w:tcPr>
          <w:p w:rsidR="00655E2B" w:rsidRDefault="00655E2B" w:rsidP="00655E2B">
            <w:r>
              <w:t>Работа с текстом: как преобразовывать текстовую</w:t>
            </w:r>
          </w:p>
          <w:p w:rsidR="00655E2B" w:rsidRDefault="00655E2B" w:rsidP="00655E2B">
            <w:r>
              <w:t>информацию с учётом цели дальнейшего</w:t>
            </w:r>
          </w:p>
          <w:p w:rsidR="009B7DEA" w:rsidRDefault="00655E2B" w:rsidP="00655E2B">
            <w:r>
              <w:t>использования?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12</w:t>
            </w:r>
          </w:p>
        </w:tc>
        <w:tc>
          <w:tcPr>
            <w:tcW w:w="3968" w:type="dxa"/>
          </w:tcPr>
          <w:p w:rsidR="009B7DEA" w:rsidRDefault="00655E2B" w:rsidP="00C74053">
            <w:r w:rsidRPr="00655E2B">
              <w:t>Типы текстов: текст-объяснение (объяснительное</w:t>
            </w:r>
            <w:r>
              <w:t xml:space="preserve"> </w:t>
            </w:r>
            <w:r w:rsidRPr="00655E2B">
              <w:t>сочинение, резюме, толкование,</w:t>
            </w:r>
            <w:r>
              <w:t xml:space="preserve"> </w:t>
            </w:r>
            <w:r w:rsidRPr="00655E2B">
              <w:t>определение).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13</w:t>
            </w:r>
          </w:p>
        </w:tc>
        <w:tc>
          <w:tcPr>
            <w:tcW w:w="3968" w:type="dxa"/>
          </w:tcPr>
          <w:p w:rsidR="00655E2B" w:rsidRDefault="00655E2B" w:rsidP="00655E2B">
            <w:r>
              <w:t>Поиск комментариев, подтверждающих основную</w:t>
            </w:r>
          </w:p>
          <w:p w:rsidR="009B7DEA" w:rsidRDefault="00655E2B" w:rsidP="00655E2B">
            <w:r>
              <w:t>мысль текста, предложенного для анализа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14</w:t>
            </w:r>
          </w:p>
        </w:tc>
        <w:tc>
          <w:tcPr>
            <w:tcW w:w="3968" w:type="dxa"/>
          </w:tcPr>
          <w:p w:rsidR="00655E2B" w:rsidRDefault="00655E2B" w:rsidP="00655E2B">
            <w:r>
              <w:t>Поиск комментариев, подтверждающих основную</w:t>
            </w:r>
          </w:p>
          <w:p w:rsidR="009B7DEA" w:rsidRDefault="00655E2B" w:rsidP="00655E2B">
            <w:r>
              <w:t>мысль текста, предложенного для анализа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15</w:t>
            </w:r>
          </w:p>
        </w:tc>
        <w:tc>
          <w:tcPr>
            <w:tcW w:w="3968" w:type="dxa"/>
          </w:tcPr>
          <w:p w:rsidR="009B7DEA" w:rsidRDefault="00655E2B" w:rsidP="00C74053">
            <w:r w:rsidRPr="00655E2B">
              <w:t>Типы задач на грамотность. Позиционные</w:t>
            </w:r>
            <w:r>
              <w:t xml:space="preserve"> </w:t>
            </w:r>
            <w:r w:rsidRPr="00655E2B">
              <w:t>задачи.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16</w:t>
            </w:r>
          </w:p>
        </w:tc>
        <w:tc>
          <w:tcPr>
            <w:tcW w:w="3968" w:type="dxa"/>
          </w:tcPr>
          <w:p w:rsidR="00655E2B" w:rsidRDefault="00655E2B" w:rsidP="00655E2B"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информационные</w:t>
            </w:r>
          </w:p>
          <w:p w:rsidR="009B7DEA" w:rsidRDefault="00655E2B" w:rsidP="00655E2B">
            <w:r>
              <w:t>листы и объявления, графики и диаграммы.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704" w:type="dxa"/>
          </w:tcPr>
          <w:p w:rsidR="009B7DEA" w:rsidRDefault="009B7DEA" w:rsidP="00C74053">
            <w:r>
              <w:t>17</w:t>
            </w:r>
          </w:p>
        </w:tc>
        <w:tc>
          <w:tcPr>
            <w:tcW w:w="3968" w:type="dxa"/>
          </w:tcPr>
          <w:p w:rsidR="009B7DEA" w:rsidRDefault="00655E2B" w:rsidP="00C74053">
            <w:r w:rsidRPr="00655E2B">
              <w:t>Поиск ошибок в предложенном тексте</w:t>
            </w:r>
          </w:p>
        </w:tc>
        <w:tc>
          <w:tcPr>
            <w:tcW w:w="2336" w:type="dxa"/>
          </w:tcPr>
          <w:p w:rsidR="009B7DEA" w:rsidRDefault="009B7DEA" w:rsidP="00C74053">
            <w:r>
              <w:t>1</w:t>
            </w:r>
          </w:p>
        </w:tc>
        <w:tc>
          <w:tcPr>
            <w:tcW w:w="2337" w:type="dxa"/>
          </w:tcPr>
          <w:p w:rsidR="009B7DEA" w:rsidRDefault="009B7DEA" w:rsidP="00C74053"/>
        </w:tc>
      </w:tr>
      <w:tr w:rsidR="009B7DEA" w:rsidTr="00C74053">
        <w:tc>
          <w:tcPr>
            <w:tcW w:w="9345" w:type="dxa"/>
            <w:gridSpan w:val="4"/>
          </w:tcPr>
          <w:p w:rsidR="009B7DEA" w:rsidRDefault="009B7DEA" w:rsidP="00C74053">
            <w:r>
              <w:t xml:space="preserve">Модуль 3. </w:t>
            </w:r>
            <w:r w:rsidRPr="00B3646C">
              <w:t>Ос</w:t>
            </w:r>
            <w:r>
              <w:t>новы математической грамотности</w:t>
            </w:r>
          </w:p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18</w:t>
            </w:r>
          </w:p>
        </w:tc>
        <w:tc>
          <w:tcPr>
            <w:tcW w:w="3937" w:type="dxa"/>
          </w:tcPr>
          <w:p w:rsidR="00655E2B" w:rsidRDefault="00655E2B" w:rsidP="00655E2B">
            <w:r>
              <w:t>Арифметические и алгебраические выражения:</w:t>
            </w:r>
            <w:r>
              <w:t xml:space="preserve"> </w:t>
            </w:r>
            <w:r>
              <w:t>свойства</w:t>
            </w:r>
          </w:p>
          <w:p w:rsidR="009B7DEA" w:rsidRDefault="00655E2B" w:rsidP="00655E2B">
            <w:r>
              <w:t>операций и принятых соглашений.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19</w:t>
            </w:r>
          </w:p>
        </w:tc>
        <w:tc>
          <w:tcPr>
            <w:tcW w:w="3937" w:type="dxa"/>
          </w:tcPr>
          <w:p w:rsidR="00655E2B" w:rsidRDefault="00655E2B" w:rsidP="00655E2B">
            <w:r>
              <w:t>Моделирование изменений окружающего мира</w:t>
            </w:r>
            <w:r>
              <w:t xml:space="preserve"> </w:t>
            </w:r>
            <w:r>
              <w:t>с</w:t>
            </w:r>
          </w:p>
          <w:p w:rsidR="009B7DEA" w:rsidRDefault="00655E2B" w:rsidP="00655E2B">
            <w:r>
              <w:t>помощью линейной функции.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20</w:t>
            </w:r>
          </w:p>
        </w:tc>
        <w:tc>
          <w:tcPr>
            <w:tcW w:w="3937" w:type="dxa"/>
          </w:tcPr>
          <w:p w:rsidR="00655E2B" w:rsidRDefault="00655E2B" w:rsidP="00655E2B">
            <w:r>
              <w:t>Задачи практико-ориентированного содержания: на</w:t>
            </w:r>
          </w:p>
          <w:p w:rsidR="009B7DEA" w:rsidRDefault="00655E2B" w:rsidP="00655E2B">
            <w:r>
              <w:t>движение, на совместную работу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21</w:t>
            </w:r>
          </w:p>
        </w:tc>
        <w:tc>
          <w:tcPr>
            <w:tcW w:w="3937" w:type="dxa"/>
          </w:tcPr>
          <w:p w:rsidR="00655E2B" w:rsidRDefault="00655E2B" w:rsidP="00655E2B">
            <w:r>
              <w:t>Геометрические задачи на построения и на изучение</w:t>
            </w:r>
          </w:p>
          <w:p w:rsidR="00655E2B" w:rsidRDefault="00655E2B" w:rsidP="00655E2B">
            <w:r>
              <w:t>свойств фигур,</w:t>
            </w:r>
            <w:r>
              <w:t xml:space="preserve"> </w:t>
            </w:r>
            <w:r>
              <w:t>возникающих в ситуациях повседневной</w:t>
            </w:r>
          </w:p>
          <w:p w:rsidR="009B7DEA" w:rsidRDefault="00655E2B" w:rsidP="00655E2B">
            <w:r>
              <w:t>жизни, задач практического</w:t>
            </w:r>
            <w:r>
              <w:t xml:space="preserve"> </w:t>
            </w:r>
            <w:r>
              <w:t>содержания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22</w:t>
            </w:r>
          </w:p>
        </w:tc>
        <w:tc>
          <w:tcPr>
            <w:tcW w:w="3937" w:type="dxa"/>
          </w:tcPr>
          <w:p w:rsidR="00655E2B" w:rsidRDefault="00655E2B" w:rsidP="00655E2B">
            <w:r>
              <w:t>Решение задач на вероятность событий в</w:t>
            </w:r>
            <w:r>
              <w:t xml:space="preserve"> </w:t>
            </w:r>
            <w:r>
              <w:t>реальной</w:t>
            </w:r>
          </w:p>
          <w:p w:rsidR="009B7DEA" w:rsidRDefault="00655E2B" w:rsidP="00655E2B">
            <w:r>
              <w:t>жизни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23</w:t>
            </w:r>
          </w:p>
        </w:tc>
        <w:tc>
          <w:tcPr>
            <w:tcW w:w="3937" w:type="dxa"/>
          </w:tcPr>
          <w:p w:rsidR="00655E2B" w:rsidRDefault="00655E2B" w:rsidP="00655E2B">
            <w:r>
              <w:t>Элементы теории множеств как объединяющее</w:t>
            </w:r>
          </w:p>
          <w:p w:rsidR="009B7DEA" w:rsidRDefault="00655E2B" w:rsidP="00655E2B">
            <w:r>
              <w:t>основание многих</w:t>
            </w:r>
            <w:r>
              <w:t xml:space="preserve"> </w:t>
            </w:r>
            <w:r>
              <w:t>направлений математики.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24</w:t>
            </w:r>
          </w:p>
        </w:tc>
        <w:tc>
          <w:tcPr>
            <w:tcW w:w="3937" w:type="dxa"/>
          </w:tcPr>
          <w:p w:rsidR="00655E2B" w:rsidRDefault="00655E2B" w:rsidP="00655E2B">
            <w:r>
              <w:t>Статистические явления, представленные в различной</w:t>
            </w:r>
          </w:p>
          <w:p w:rsidR="00655E2B" w:rsidRDefault="00655E2B" w:rsidP="00655E2B">
            <w:r>
              <w:t>форме: текст, таблица, столбчатые и линейные</w:t>
            </w:r>
          </w:p>
          <w:p w:rsidR="009B7DEA" w:rsidRDefault="00655E2B" w:rsidP="00655E2B">
            <w:r>
              <w:lastRenderedPageBreak/>
              <w:t>диаграммы,</w:t>
            </w:r>
            <w:r>
              <w:t xml:space="preserve"> </w:t>
            </w:r>
            <w:r>
              <w:t>гистограммы</w:t>
            </w:r>
          </w:p>
        </w:tc>
        <w:tc>
          <w:tcPr>
            <w:tcW w:w="2321" w:type="dxa"/>
          </w:tcPr>
          <w:p w:rsidR="009B7DEA" w:rsidRDefault="009B7DEA" w:rsidP="00C74053">
            <w:r>
              <w:lastRenderedPageBreak/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lastRenderedPageBreak/>
              <w:t>25</w:t>
            </w:r>
          </w:p>
        </w:tc>
        <w:tc>
          <w:tcPr>
            <w:tcW w:w="3937" w:type="dxa"/>
          </w:tcPr>
          <w:p w:rsidR="00655E2B" w:rsidRDefault="00655E2B" w:rsidP="00655E2B">
            <w:r>
              <w:t>Решение геометрических задачи</w:t>
            </w:r>
            <w:r>
              <w:t xml:space="preserve"> и</w:t>
            </w:r>
            <w:r>
              <w:t>сследовательского</w:t>
            </w:r>
          </w:p>
          <w:p w:rsidR="009B7DEA" w:rsidRDefault="00655E2B" w:rsidP="00655E2B">
            <w:r>
              <w:t>характера.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26</w:t>
            </w:r>
          </w:p>
        </w:tc>
        <w:tc>
          <w:tcPr>
            <w:tcW w:w="3937" w:type="dxa"/>
          </w:tcPr>
          <w:p w:rsidR="00655E2B" w:rsidRDefault="00655E2B" w:rsidP="00655E2B">
            <w:r>
              <w:t>Вычисление расстояний на местности в стандартных</w:t>
            </w:r>
          </w:p>
          <w:p w:rsidR="009B7DEA" w:rsidRDefault="00655E2B" w:rsidP="00655E2B">
            <w:r>
              <w:t>ситуациях и применение формул в повседневной жизни.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9345" w:type="dxa"/>
            <w:gridSpan w:val="4"/>
          </w:tcPr>
          <w:p w:rsidR="009B7DEA" w:rsidRDefault="009B7DEA" w:rsidP="00C74053">
            <w:r>
              <w:t xml:space="preserve">Модуль 4. </w:t>
            </w:r>
            <w:r w:rsidRPr="00B3646C">
              <w:t>Основы</w:t>
            </w:r>
            <w:r>
              <w:t xml:space="preserve"> естественнонаучной грамотности</w:t>
            </w:r>
          </w:p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27</w:t>
            </w:r>
          </w:p>
        </w:tc>
        <w:tc>
          <w:tcPr>
            <w:tcW w:w="3937" w:type="dxa"/>
          </w:tcPr>
          <w:p w:rsidR="00655E2B" w:rsidRDefault="00655E2B" w:rsidP="00655E2B">
            <w:r>
              <w:t>Почему все тела нам кажутся</w:t>
            </w:r>
          </w:p>
          <w:p w:rsidR="00655E2B" w:rsidRDefault="00655E2B" w:rsidP="00655E2B">
            <w:r>
              <w:t>сплошными: молекулярное строение</w:t>
            </w:r>
          </w:p>
          <w:p w:rsidR="00655E2B" w:rsidRDefault="00655E2B" w:rsidP="00655E2B">
            <w:r>
              <w:t>твёрдых тел,</w:t>
            </w:r>
            <w:r>
              <w:t xml:space="preserve"> </w:t>
            </w:r>
            <w:r>
              <w:t>жидкостей и</w:t>
            </w:r>
            <w:r>
              <w:t xml:space="preserve"> </w:t>
            </w:r>
            <w:r>
              <w:t>газов.</w:t>
            </w:r>
          </w:p>
          <w:p w:rsidR="00655E2B" w:rsidRDefault="00655E2B" w:rsidP="00655E2B">
            <w:r>
              <w:t>Диффузия в газах, жидкостях и</w:t>
            </w:r>
          </w:p>
          <w:p w:rsidR="009B7DEA" w:rsidRDefault="00655E2B" w:rsidP="00655E2B">
            <w:r>
              <w:t>твёрдых телах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28</w:t>
            </w:r>
          </w:p>
        </w:tc>
        <w:tc>
          <w:tcPr>
            <w:tcW w:w="3937" w:type="dxa"/>
          </w:tcPr>
          <w:p w:rsidR="00655E2B" w:rsidRDefault="00655E2B" w:rsidP="00655E2B">
            <w:r>
              <w:t>Механическое движение. Инерция</w:t>
            </w:r>
          </w:p>
          <w:p w:rsidR="00655E2B" w:rsidRDefault="00655E2B" w:rsidP="00655E2B">
            <w:r>
              <w:t>Закон Паскаля. Гидростатический</w:t>
            </w:r>
          </w:p>
          <w:p w:rsidR="009B7DEA" w:rsidRDefault="00655E2B" w:rsidP="00655E2B">
            <w:r>
              <w:t>парадокс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29</w:t>
            </w:r>
          </w:p>
        </w:tc>
        <w:tc>
          <w:tcPr>
            <w:tcW w:w="3937" w:type="dxa"/>
          </w:tcPr>
          <w:p w:rsidR="00655E2B" w:rsidRDefault="00655E2B" w:rsidP="00655E2B">
            <w:r>
              <w:t>Деформация тел. Виды деформации.</w:t>
            </w:r>
          </w:p>
          <w:p w:rsidR="009B7DEA" w:rsidRDefault="00655E2B" w:rsidP="00655E2B">
            <w:r>
              <w:t>Усталость</w:t>
            </w:r>
            <w:r>
              <w:t xml:space="preserve"> </w:t>
            </w:r>
            <w:r>
              <w:t>материалов.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30</w:t>
            </w:r>
          </w:p>
        </w:tc>
        <w:tc>
          <w:tcPr>
            <w:tcW w:w="3937" w:type="dxa"/>
          </w:tcPr>
          <w:p w:rsidR="00655E2B" w:rsidRDefault="00655E2B" w:rsidP="00655E2B">
            <w:r>
              <w:t>Атмосферные явления. Ветер.</w:t>
            </w:r>
          </w:p>
          <w:p w:rsidR="00655E2B" w:rsidRDefault="00655E2B" w:rsidP="00655E2B">
            <w:r>
              <w:t>Направление ветра. Ураган, торнадо.</w:t>
            </w:r>
          </w:p>
          <w:p w:rsidR="009B7DEA" w:rsidRDefault="00655E2B" w:rsidP="00655E2B">
            <w:r>
              <w:t>Землетрясение, цунами,</w:t>
            </w:r>
            <w:r>
              <w:t xml:space="preserve"> объяснение их </w:t>
            </w:r>
            <w:r>
              <w:t>происхождения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31</w:t>
            </w:r>
          </w:p>
        </w:tc>
        <w:tc>
          <w:tcPr>
            <w:tcW w:w="3937" w:type="dxa"/>
          </w:tcPr>
          <w:p w:rsidR="00655E2B" w:rsidRDefault="00655E2B" w:rsidP="00655E2B">
            <w:r>
              <w:t>Давление воды в морях и океанах.</w:t>
            </w:r>
          </w:p>
          <w:p w:rsidR="00655E2B" w:rsidRDefault="00655E2B" w:rsidP="00655E2B">
            <w:r>
              <w:t>Состав воды морей и океанов.</w:t>
            </w:r>
          </w:p>
          <w:p w:rsidR="00655E2B" w:rsidRDefault="00655E2B" w:rsidP="00655E2B">
            <w:r>
              <w:t>Структура подводной сферы.</w:t>
            </w:r>
          </w:p>
          <w:p w:rsidR="00655E2B" w:rsidRDefault="00655E2B" w:rsidP="00655E2B">
            <w:r>
              <w:t>Исследование океана. Использование</w:t>
            </w:r>
          </w:p>
          <w:p w:rsidR="009B7DEA" w:rsidRPr="00042BF3" w:rsidRDefault="00655E2B" w:rsidP="00655E2B">
            <w:r>
              <w:t>П</w:t>
            </w:r>
            <w:r>
              <w:t>одводных</w:t>
            </w:r>
            <w:r>
              <w:t xml:space="preserve"> </w:t>
            </w:r>
            <w:proofErr w:type="spellStart"/>
            <w:r>
              <w:t>дронов</w:t>
            </w:r>
            <w:proofErr w:type="spellEnd"/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32</w:t>
            </w:r>
          </w:p>
        </w:tc>
        <w:tc>
          <w:tcPr>
            <w:tcW w:w="3937" w:type="dxa"/>
          </w:tcPr>
          <w:p w:rsidR="00655E2B" w:rsidRDefault="00655E2B" w:rsidP="00655E2B">
            <w:r>
              <w:t>Растения. Генная модификация</w:t>
            </w:r>
          </w:p>
          <w:p w:rsidR="00655E2B" w:rsidRDefault="00655E2B" w:rsidP="00655E2B">
            <w:r>
              <w:t>растений. Внешнее строение</w:t>
            </w:r>
          </w:p>
          <w:p w:rsidR="00655E2B" w:rsidRDefault="00655E2B" w:rsidP="00655E2B">
            <w:r>
              <w:t>дождевого червя, моллюсков,</w:t>
            </w:r>
          </w:p>
          <w:p w:rsidR="009B7DEA" w:rsidRPr="00042BF3" w:rsidRDefault="00655E2B" w:rsidP="00655E2B">
            <w:r>
              <w:t>насекомых.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33</w:t>
            </w:r>
          </w:p>
        </w:tc>
        <w:tc>
          <w:tcPr>
            <w:tcW w:w="3937" w:type="dxa"/>
          </w:tcPr>
          <w:p w:rsidR="00655E2B" w:rsidRDefault="00655E2B" w:rsidP="00655E2B">
            <w:r>
              <w:t>Внешнее и внутреннее строение рыбы.</w:t>
            </w:r>
          </w:p>
          <w:p w:rsidR="00655E2B" w:rsidRDefault="00655E2B" w:rsidP="00655E2B">
            <w:r>
              <w:t>Их многообразие. Пресноводные и</w:t>
            </w:r>
          </w:p>
          <w:p w:rsidR="00655E2B" w:rsidRDefault="00655E2B" w:rsidP="00655E2B">
            <w:r>
              <w:t>морские рыбы.</w:t>
            </w:r>
            <w:r>
              <w:t xml:space="preserve"> </w:t>
            </w:r>
            <w:proofErr w:type="gramStart"/>
            <w:r>
              <w:t>Внешнее</w:t>
            </w:r>
            <w:proofErr w:type="gramEnd"/>
            <w:r>
              <w:t xml:space="preserve"> и внутреннее</w:t>
            </w:r>
          </w:p>
          <w:p w:rsidR="00655E2B" w:rsidRDefault="00655E2B" w:rsidP="00655E2B">
            <w:r>
              <w:t>строение птицы. Эволюция птиц.</w:t>
            </w:r>
          </w:p>
          <w:p w:rsidR="00655E2B" w:rsidRDefault="00655E2B" w:rsidP="00655E2B">
            <w:r>
              <w:t>Многообразие птиц. Перелетные</w:t>
            </w:r>
          </w:p>
          <w:p w:rsidR="009B7DEA" w:rsidRDefault="00655E2B" w:rsidP="00655E2B">
            <w:r>
              <w:t>птицы. Сезонная миграция.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  <w:tr w:rsidR="009B7DEA" w:rsidTr="00C74053">
        <w:tc>
          <w:tcPr>
            <w:tcW w:w="757" w:type="dxa"/>
          </w:tcPr>
          <w:p w:rsidR="009B7DEA" w:rsidRDefault="009B7DEA" w:rsidP="00C74053">
            <w:r>
              <w:t>34</w:t>
            </w:r>
          </w:p>
        </w:tc>
        <w:tc>
          <w:tcPr>
            <w:tcW w:w="3937" w:type="dxa"/>
          </w:tcPr>
          <w:p w:rsidR="009B7DEA" w:rsidRPr="00042BF3" w:rsidRDefault="00655E2B" w:rsidP="00C74053">
            <w:r w:rsidRPr="00655E2B">
              <w:t>Системы жизнедеятельности человека</w:t>
            </w:r>
          </w:p>
        </w:tc>
        <w:tc>
          <w:tcPr>
            <w:tcW w:w="2321" w:type="dxa"/>
          </w:tcPr>
          <w:p w:rsidR="009B7DEA" w:rsidRDefault="009B7DEA" w:rsidP="00C74053">
            <w:r>
              <w:t>1</w:t>
            </w:r>
          </w:p>
        </w:tc>
        <w:tc>
          <w:tcPr>
            <w:tcW w:w="2330" w:type="dxa"/>
          </w:tcPr>
          <w:p w:rsidR="009B7DEA" w:rsidRDefault="009B7DEA" w:rsidP="00C74053"/>
        </w:tc>
      </w:tr>
    </w:tbl>
    <w:p w:rsidR="009B7DEA" w:rsidRDefault="009B7DEA" w:rsidP="009B7DEA"/>
    <w:p w:rsidR="00F771BC" w:rsidRDefault="00F771BC"/>
    <w:sectPr w:rsidR="00F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0"/>
    <w:rsid w:val="00655E2B"/>
    <w:rsid w:val="006D435A"/>
    <w:rsid w:val="009828D0"/>
    <w:rsid w:val="009B7DEA"/>
    <w:rsid w:val="00F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9382"/>
  <w15:chartTrackingRefBased/>
  <w15:docId w15:val="{7158C7C2-17B6-43AA-882C-9C3AB8DD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2022-11-06T14:09:00Z</dcterms:created>
  <dcterms:modified xsi:type="dcterms:W3CDTF">2022-11-06T14:49:00Z</dcterms:modified>
</cp:coreProperties>
</file>