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EC" w:rsidRPr="00E20FF9" w:rsidRDefault="00EC42EC" w:rsidP="00EC42EC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Комитет администрации Романовского района по образованию</w:t>
      </w:r>
    </w:p>
    <w:p w:rsidR="00EC42EC" w:rsidRPr="00E20FF9" w:rsidRDefault="00EC42EC" w:rsidP="00EC42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EC42EC" w:rsidRPr="00E20FF9" w:rsidRDefault="00EC42EC" w:rsidP="00EC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«Закладинская средняя общеобразовательная </w:t>
      </w:r>
      <w:proofErr w:type="gramStart"/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 »</w:t>
      </w:r>
      <w:proofErr w:type="gramEnd"/>
    </w:p>
    <w:p w:rsidR="00EC42EC" w:rsidRPr="00E20FF9" w:rsidRDefault="00EC42EC" w:rsidP="00EC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13"/>
        <w:gridCol w:w="2924"/>
      </w:tblGrid>
      <w:tr w:rsidR="00EC42EC" w:rsidRPr="00E20FF9" w:rsidTr="004841BC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Согласовано: </w:t>
            </w:r>
          </w:p>
          <w:p w:rsidR="00EE2507" w:rsidRDefault="00EC42EC" w:rsidP="00EE2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РМО </w:t>
            </w:r>
            <w:r w:rsidR="00EE25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учителей </w:t>
            </w:r>
          </w:p>
          <w:p w:rsidR="00EE2507" w:rsidRDefault="00EE2507" w:rsidP="00EE2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математики</w:t>
            </w:r>
            <w:proofErr w:type="gramEnd"/>
          </w:p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</w:t>
            </w:r>
          </w:p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Согласовано: </w:t>
            </w:r>
          </w:p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по </w:t>
            </w:r>
            <w:proofErr w:type="spellStart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spellEnd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УВР</w:t>
            </w:r>
          </w:p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В.В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школы:</w:t>
            </w:r>
          </w:p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__________Галигузова И.М.</w:t>
            </w:r>
          </w:p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proofErr w:type="gramStart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 _</w:t>
            </w:r>
            <w:proofErr w:type="gramEnd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</w:p>
          <w:p w:rsidR="00EC42EC" w:rsidRPr="00E20FF9" w:rsidRDefault="00EC42EC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«__» 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EC42EC" w:rsidRPr="00E20FF9" w:rsidRDefault="00EC42EC" w:rsidP="00EC42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 w:rsidR="0086764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 «Геометрия»</w:t>
      </w:r>
      <w:bookmarkStart w:id="0" w:name="_GoBack"/>
      <w:bookmarkEnd w:id="0"/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C42EC" w:rsidRPr="00E20FF9" w:rsidRDefault="00EC42EC" w:rsidP="00EC42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Предметная область: </w:t>
      </w:r>
      <w:r w:rsidRPr="00E20FF9">
        <w:rPr>
          <w:rFonts w:ascii="Times New Roman" w:hAnsi="Times New Roman" w:cs="Times New Roman"/>
          <w:sz w:val="24"/>
          <w:szCs w:val="24"/>
        </w:rPr>
        <w:t>математика и информатика</w:t>
      </w:r>
    </w:p>
    <w:p w:rsidR="00EC42EC" w:rsidRPr="00C55DEE" w:rsidRDefault="00EC42EC" w:rsidP="00EC42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DEE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Среднее общее образование</w:t>
      </w:r>
    </w:p>
    <w:p w:rsidR="00EC42EC" w:rsidRPr="00E20FF9" w:rsidRDefault="00EC42EC" w:rsidP="00EC42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</w:t>
      </w: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</w:t>
      </w:r>
    </w:p>
    <w:p w:rsidR="00EC42EC" w:rsidRPr="00E20FF9" w:rsidRDefault="00EC42EC" w:rsidP="00EC42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2022– 2023</w:t>
      </w: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EC42EC" w:rsidRPr="00E20FF9" w:rsidRDefault="00EC42EC" w:rsidP="00EC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Разработчик:</w:t>
      </w:r>
    </w:p>
    <w:p w:rsidR="00EC42EC" w:rsidRPr="00E20FF9" w:rsidRDefault="00EC42EC" w:rsidP="00EC4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математики и информатики</w:t>
      </w:r>
    </w:p>
    <w:p w:rsidR="00EC42EC" w:rsidRPr="00E20FF9" w:rsidRDefault="00EC42EC" w:rsidP="00EC4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Галигузова В.М.</w:t>
      </w:r>
    </w:p>
    <w:p w:rsidR="00EC42EC" w:rsidRPr="00E20FF9" w:rsidRDefault="00EC42EC" w:rsidP="00EC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 Закладное</w:t>
      </w:r>
    </w:p>
    <w:p w:rsidR="00EC42EC" w:rsidRPr="00E20FF9" w:rsidRDefault="00EC42EC" w:rsidP="00EC42EC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2022</w:t>
      </w:r>
    </w:p>
    <w:p w:rsidR="00EC42EC" w:rsidRPr="00E20FF9" w:rsidRDefault="00EC42EC" w:rsidP="00EC42EC">
      <w:pPr>
        <w:rPr>
          <w:rFonts w:ascii="Times New Roman" w:hAnsi="Times New Roman" w:cs="Times New Roman"/>
          <w:b/>
          <w:sz w:val="24"/>
          <w:szCs w:val="24"/>
        </w:rPr>
      </w:pPr>
    </w:p>
    <w:p w:rsidR="00FD0F3B" w:rsidRDefault="00FD0F3B" w:rsidP="00FD0F3B">
      <w:pPr>
        <w:shd w:val="clear" w:color="auto" w:fill="FFFFFF"/>
        <w:tabs>
          <w:tab w:val="left" w:pos="5320"/>
        </w:tabs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FD0F3B" w:rsidRDefault="00F60498" w:rsidP="00F60498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Результаты обучения </w:t>
      </w:r>
      <w:r w:rsidR="00985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требованиях к уровню подготовки и задают систему итоговых </w:t>
      </w:r>
      <w:r w:rsidR="00985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985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обучения, которых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985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достигать все выпускники,</w:t>
      </w:r>
      <w:r w:rsidR="00985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изучавши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 курс математики по профильному уровню, и достижение </w:t>
      </w:r>
      <w:r w:rsidR="00985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является обязательным условием положительной аттестации ученика за курс средней (полной) </w:t>
      </w:r>
      <w:r w:rsidR="00985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школы. Эти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требования структурированы </w:t>
      </w:r>
      <w:r w:rsidR="00985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трем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компонентам «знать\понимать», «уметь», «использовать </w:t>
      </w:r>
      <w:r w:rsidR="00985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приобретённые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знания и умения в практической деятельности и повседневной жизни».</w:t>
      </w:r>
      <w:r w:rsidR="00985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этом последние два </w:t>
      </w:r>
      <w:r w:rsidR="00985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компонента представлены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отдельно по каждому из разделов содержания.</w:t>
      </w:r>
    </w:p>
    <w:p w:rsidR="00F60498" w:rsidRDefault="00985729" w:rsidP="00F60498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Очерченные стандартом рамки содержания и требований ориентированы на развитие учащихся и не должны препятствовать достижению более высоких уровней.</w:t>
      </w:r>
    </w:p>
    <w:p w:rsidR="00985729" w:rsidRDefault="00985729" w:rsidP="00F60498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985729" w:rsidRDefault="00985729" w:rsidP="00F60498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результате изучения математики на профильном уровне ученик должен</w:t>
      </w:r>
    </w:p>
    <w:p w:rsidR="00985729" w:rsidRDefault="00985729" w:rsidP="00F60498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Знать и понимать:</w:t>
      </w:r>
    </w:p>
    <w:p w:rsidR="00985729" w:rsidRDefault="00985729" w:rsidP="00985729">
      <w:pPr>
        <w:pStyle w:val="a4"/>
        <w:numPr>
          <w:ilvl w:val="0"/>
          <w:numId w:val="2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85729" w:rsidRDefault="00985729" w:rsidP="00985729">
      <w:pPr>
        <w:pStyle w:val="a4"/>
        <w:numPr>
          <w:ilvl w:val="0"/>
          <w:numId w:val="2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985729" w:rsidRDefault="00985729" w:rsidP="00985729">
      <w:pPr>
        <w:pStyle w:val="a4"/>
        <w:numPr>
          <w:ilvl w:val="0"/>
          <w:numId w:val="2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985729" w:rsidRDefault="00985729" w:rsidP="00985729">
      <w:pPr>
        <w:pStyle w:val="a4"/>
        <w:numPr>
          <w:ilvl w:val="0"/>
          <w:numId w:val="2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985729" w:rsidRDefault="00985729" w:rsidP="00985729">
      <w:pPr>
        <w:pStyle w:val="a4"/>
        <w:numPr>
          <w:ilvl w:val="0"/>
          <w:numId w:val="2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Возможности геометрии для описания свойств реальных предметов и их взаимного расположения;</w:t>
      </w:r>
    </w:p>
    <w:p w:rsidR="00985729" w:rsidRDefault="00985729" w:rsidP="00985729">
      <w:pPr>
        <w:pStyle w:val="a4"/>
        <w:numPr>
          <w:ilvl w:val="0"/>
          <w:numId w:val="2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Универсальный характер законов логики математических рассуждений, и их применимость в различных областях человеческой деятельности;</w:t>
      </w:r>
    </w:p>
    <w:p w:rsidR="00985729" w:rsidRDefault="00DA74EB" w:rsidP="00985729">
      <w:pPr>
        <w:pStyle w:val="a4"/>
        <w:numPr>
          <w:ilvl w:val="0"/>
          <w:numId w:val="2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DA74EB" w:rsidRDefault="00DA74EB" w:rsidP="00985729">
      <w:pPr>
        <w:pStyle w:val="a4"/>
        <w:numPr>
          <w:ilvl w:val="0"/>
          <w:numId w:val="2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DA74EB" w:rsidRDefault="00DA74EB" w:rsidP="00985729">
      <w:pPr>
        <w:pStyle w:val="a4"/>
        <w:numPr>
          <w:ilvl w:val="0"/>
          <w:numId w:val="2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Вероятностный характер различных процессов и закономерностей окружающего мира;</w:t>
      </w:r>
    </w:p>
    <w:p w:rsidR="00DA74EB" w:rsidRDefault="00DA74EB" w:rsidP="00DA74EB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Уметь:</w:t>
      </w:r>
    </w:p>
    <w:p w:rsidR="00DA74EB" w:rsidRDefault="00DA74EB" w:rsidP="00DA74EB">
      <w:pPr>
        <w:pStyle w:val="a4"/>
        <w:numPr>
          <w:ilvl w:val="0"/>
          <w:numId w:val="3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DA74EB" w:rsidRDefault="00DA74EB" w:rsidP="00DA74EB">
      <w:pPr>
        <w:pStyle w:val="a4"/>
        <w:numPr>
          <w:ilvl w:val="0"/>
          <w:numId w:val="3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Изображать геометрические фигуры и тела, выполнять чертёж по условию задачи;</w:t>
      </w:r>
    </w:p>
    <w:p w:rsidR="00DA74EB" w:rsidRDefault="00DA74EB" w:rsidP="00DA74EB">
      <w:pPr>
        <w:pStyle w:val="a4"/>
        <w:numPr>
          <w:ilvl w:val="0"/>
          <w:numId w:val="3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Решать геометрические задачи, </w:t>
      </w:r>
      <w:r w:rsidR="006077B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6077B2" w:rsidRDefault="006077B2" w:rsidP="00DA74EB">
      <w:pPr>
        <w:pStyle w:val="a4"/>
        <w:numPr>
          <w:ilvl w:val="0"/>
          <w:numId w:val="3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6077B2" w:rsidRDefault="006077B2" w:rsidP="00DA74EB">
      <w:pPr>
        <w:pStyle w:val="a4"/>
        <w:numPr>
          <w:ilvl w:val="0"/>
          <w:numId w:val="3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Вычислять линейные элементы и углы в</w:t>
      </w:r>
      <w:r w:rsidR="00D154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пространственных конфигурациях, объемы и площади поверхностей пространственных тел и их простейших комбинаций;</w:t>
      </w:r>
    </w:p>
    <w:p w:rsidR="00D15428" w:rsidRDefault="00D15428" w:rsidP="00DA74EB">
      <w:pPr>
        <w:pStyle w:val="a4"/>
        <w:numPr>
          <w:ilvl w:val="0"/>
          <w:numId w:val="3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Применять координатно-векторный метод для вычисления отношений, расстояний и углов;</w:t>
      </w:r>
    </w:p>
    <w:p w:rsidR="00D15428" w:rsidRDefault="00D15428" w:rsidP="00DA74EB">
      <w:pPr>
        <w:pStyle w:val="a4"/>
        <w:numPr>
          <w:ilvl w:val="0"/>
          <w:numId w:val="3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Строить сечения многогранников и изображать сечения тел вращения;</w:t>
      </w:r>
    </w:p>
    <w:p w:rsidR="00D15428" w:rsidRDefault="00D15428" w:rsidP="00D15428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повседневном жизни для:</w:t>
      </w:r>
    </w:p>
    <w:p w:rsidR="00D15428" w:rsidRDefault="00D15428" w:rsidP="00D15428">
      <w:pPr>
        <w:pStyle w:val="a4"/>
        <w:numPr>
          <w:ilvl w:val="0"/>
          <w:numId w:val="4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154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154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(моделирования)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несложных практических ситуаций на основе изученных формул и свойств фигур;</w:t>
      </w:r>
    </w:p>
    <w:p w:rsidR="00D15428" w:rsidRPr="00D15428" w:rsidRDefault="00D15428" w:rsidP="00D15428">
      <w:pPr>
        <w:pStyle w:val="a4"/>
        <w:numPr>
          <w:ilvl w:val="0"/>
          <w:numId w:val="4"/>
        </w:num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устройства;</w:t>
      </w:r>
    </w:p>
    <w:p w:rsidR="00D15428" w:rsidRPr="00D15428" w:rsidRDefault="00D15428" w:rsidP="00D15428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FD0F3B" w:rsidRPr="00C55DEE" w:rsidRDefault="00FD0F3B" w:rsidP="00FD0F3B">
      <w:pPr>
        <w:shd w:val="clear" w:color="auto" w:fill="FFFFFF"/>
        <w:tabs>
          <w:tab w:val="left" w:pos="5320"/>
        </w:tabs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E33EB" w:rsidRDefault="00FD0F3B" w:rsidP="00FD0F3B">
      <w:pPr>
        <w:shd w:val="clear" w:color="auto" w:fill="FFFFFF"/>
        <w:spacing w:after="0" w:line="240" w:lineRule="auto"/>
        <w:ind w:right="72" w:firstLine="5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Содержание курса</w:t>
      </w:r>
    </w:p>
    <w:p w:rsidR="004E33EB" w:rsidRDefault="004E33EB" w:rsidP="004E33EB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Векторы в пространстве.</w:t>
      </w:r>
    </w:p>
    <w:p w:rsidR="004E33EB" w:rsidRDefault="004E33EB" w:rsidP="004E33EB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Понятие вектора в </w:t>
      </w:r>
      <w:r w:rsidR="006F78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пространстве. Сложение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вычитание </w:t>
      </w:r>
      <w:r w:rsidR="006F78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векторов. Умножение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вектора на </w:t>
      </w:r>
      <w:r w:rsidR="006F78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число. Компланарные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векторы.</w:t>
      </w:r>
    </w:p>
    <w:p w:rsidR="004E33EB" w:rsidRDefault="004E33EB" w:rsidP="004E33EB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Основная цель – закрепить известные учащимся из курса </w:t>
      </w:r>
      <w:r w:rsidR="006F78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планиметрии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6F78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6F78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векторах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действиях с ними, ввести понятие компланарных векторов в пространстве и рассмотреть вопрос о разложении любого вектора по трем данным некомпланарным векторам.</w:t>
      </w:r>
    </w:p>
    <w:p w:rsidR="00FD0F3B" w:rsidRDefault="004E33EB" w:rsidP="004E33EB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</w:t>
      </w:r>
      <w:r w:rsidR="006F78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пространстве: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компланарность</w:t>
      </w:r>
      <w:proofErr w:type="spellEnd"/>
      <w:r w:rsidR="006F78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векторов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правило </w:t>
      </w:r>
      <w:r w:rsidR="006F78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параллелепипеда сложения трех некомпланарных векторов, разложение вектора по трем некомпланарным векторам.</w:t>
      </w:r>
    </w:p>
    <w:p w:rsidR="006F7832" w:rsidRDefault="006F7832" w:rsidP="004E33EB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F783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Метод координат в пространстве. Движения.</w:t>
      </w:r>
    </w:p>
    <w:p w:rsidR="006F7832" w:rsidRDefault="006F7832" w:rsidP="004E33EB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F78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Координаты точки и координаты вектора.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Скалярное произведение векторов. </w:t>
      </w:r>
      <w:r w:rsidRPr="006F7832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Уравнение плоскости.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Движения.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Преобразование подобия.</w:t>
      </w:r>
    </w:p>
    <w:p w:rsidR="006F7832" w:rsidRDefault="006F7832" w:rsidP="004E33EB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Основная цель – сформировать умение учащихся применять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векторно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FA67B6" w:rsidRDefault="006F7832" w:rsidP="00FA67B6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Данный раздел является непосредственным продолжением предыдущего. Вводится понятие прямоугольной системы координат в пространстве, даются определения координат точки и координат вектора, рассматриваются простейшие задачи в </w:t>
      </w:r>
      <w:r w:rsidR="00FA67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координатах. Затем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FA67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вводится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скалярное произведение векторов, кратко перечисляются его свойства (</w:t>
      </w:r>
      <w:r w:rsidR="00FA67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 доказательства, поскольку соответствующие доказательства были в курсе планиметрии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="00FA67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выводятся формулы для вычисления углов между двумя прямыми, между углом и плоскостью. Дан так же вывод уравнения плоскости и формулы расстояния от точки до плоскости.</w:t>
      </w:r>
    </w:p>
    <w:p w:rsidR="00FA67B6" w:rsidRDefault="00FA67B6" w:rsidP="00FA67B6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конце раздела изучаются движения в пространстве: центральная симметрия, осевая симметрия, зеркальная симметрия. Кроме того, рассмотрено преобразование подобия.</w:t>
      </w:r>
    </w:p>
    <w:p w:rsidR="00FA67B6" w:rsidRDefault="00FA67B6" w:rsidP="00FA67B6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Цилиндр, конус, шар.</w:t>
      </w:r>
    </w:p>
    <w:p w:rsidR="00FA67B6" w:rsidRDefault="00FA67B6" w:rsidP="00FA67B6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FA67B6" w:rsidRDefault="00FA67B6" w:rsidP="00FA67B6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Основная цель – дать учащимся систематические сведения об основных телах и поверхностях вращения – цилиндре, конусе, шаре, сфере.</w:t>
      </w:r>
    </w:p>
    <w:p w:rsidR="00485DAD" w:rsidRDefault="00FA67B6" w:rsidP="00485DAD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Изучение круглых тел (цилиндра, конуса, шара) и их поверхностей завершает знакомство учащихся с основными пространственными фигурами. Вводятся понятия цилиндрической и канонической поверхности, конуса, цилиндра, усеченного конуса. С помощью разверток определяются площади их боковых поверхностей, выводятся соответствующие формулы. Затем даются определения сферы и шара, выводится уравнение сферы и с его помощью </w:t>
      </w:r>
      <w:r w:rsidR="00485D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исследуется вопрос о взаимном расположении сферы и плоскости. Площадь сферы определяется как предел последовательности площадей описанных около сферы многогранников </w:t>
      </w:r>
      <w:r w:rsidR="00C320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стремлении</w:t>
      </w:r>
      <w:r w:rsidR="00485D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нулю наибольшего размера </w:t>
      </w:r>
      <w:proofErr w:type="spellStart"/>
      <w:r w:rsidR="00485D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раждой</w:t>
      </w:r>
      <w:proofErr w:type="spellEnd"/>
      <w:r w:rsidR="00485D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320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грани. В</w:t>
      </w:r>
      <w:r w:rsidR="00485D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задачах рассматриваются различные комбинации круглых тел и многогранников, в частности описанны</w:t>
      </w:r>
      <w:r w:rsidR="00C320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 и вписанные призмы и пирамиды.</w:t>
      </w:r>
    </w:p>
    <w:p w:rsidR="00485DAD" w:rsidRDefault="00485DAD" w:rsidP="00485DAD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В данном разделе изложены такие вопросы о взаимном расположении сферы и прямой, о сечениях цилиндрической и конической поверхностей различными плоскостями.</w:t>
      </w:r>
    </w:p>
    <w:p w:rsidR="00485DAD" w:rsidRDefault="00485DAD" w:rsidP="00485DAD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Объемы тел.</w:t>
      </w:r>
    </w:p>
    <w:p w:rsidR="00485DAD" w:rsidRDefault="00485DAD" w:rsidP="00485DAD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Объем прямоугольного параллелепипеда. Объемы прямой призмы и цилиндра. Объемы наклонной призмы, пирамиды и конуса</w:t>
      </w:r>
      <w:r w:rsidR="00C320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объём шара и площадь сферы. Объёмы шарового сегмента, шарового слоя и шарового сектора.</w:t>
      </w:r>
    </w:p>
    <w:p w:rsidR="00C320BA" w:rsidRPr="00485DAD" w:rsidRDefault="00C320BA" w:rsidP="00485DAD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Основная цель – ввести понятие объема тела и вывести формулы для вычисления объемов основных многогранников и круглых тел, изученных в курсе стереометрии. </w:t>
      </w:r>
    </w:p>
    <w:p w:rsidR="00FD0F3B" w:rsidRDefault="00C320BA" w:rsidP="00FD0F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0BA">
        <w:rPr>
          <w:rFonts w:ascii="Times New Roman" w:hAnsi="Times New Roman" w:cs="Times New Roman"/>
          <w:sz w:val="24"/>
          <w:szCs w:val="24"/>
        </w:rPr>
        <w:t>Понятие 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20BA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 тела вводится аналогично понятию </w:t>
      </w:r>
      <w:r w:rsidR="0082733B">
        <w:rPr>
          <w:rFonts w:ascii="Times New Roman" w:hAnsi="Times New Roman" w:cs="Times New Roman"/>
          <w:sz w:val="24"/>
          <w:szCs w:val="24"/>
        </w:rPr>
        <w:t>площади плоской фигуры. Формируются основные свойства объемов и на их основе выводится формула объема прямоугольного параллелепипеда, а затем и прямой призмы и цилиндра. Формулы объемов других тел выводятся с помощью интегральной формулы. Формула объема шара используется для вывода формулы площади сферы.</w:t>
      </w:r>
    </w:p>
    <w:p w:rsidR="0082733B" w:rsidRDefault="0082733B" w:rsidP="00FD0F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Некоторые сведения из планиметрии.</w:t>
      </w:r>
    </w:p>
    <w:p w:rsidR="0082733B" w:rsidRDefault="0082733B" w:rsidP="00FD0F3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Углы и отрезки, связанные с окружностью. Решение треугольников. Теоремы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Менелая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Чевы. Эллипс, гипербола и парабола.</w:t>
      </w:r>
    </w:p>
    <w:p w:rsidR="0082733B" w:rsidRDefault="0082733B" w:rsidP="00FD0F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– расширить известные учащимся сведения о геометрических фигурах на плоскости: рассмотреть ряд теорем об углах и отрезках, связанных с окружностью, о вписанных и описанных четырехугольниках;</w:t>
      </w:r>
      <w:r w:rsidR="00A62987">
        <w:rPr>
          <w:rFonts w:ascii="Times New Roman" w:hAnsi="Times New Roman" w:cs="Times New Roman"/>
          <w:sz w:val="24"/>
          <w:szCs w:val="24"/>
        </w:rPr>
        <w:t xml:space="preserve"> вывести формулы для медианы и биссектрисы треугольника, а так же формулы площади треугольника, использующие радиусы вписанной и описанной окружностей; познакомить учащихся с  такими интересными объектами как прямая и окружность Эйлера, с теоремами </w:t>
      </w:r>
      <w:proofErr w:type="spellStart"/>
      <w:r w:rsidR="00A62987">
        <w:rPr>
          <w:rFonts w:ascii="Times New Roman" w:hAnsi="Times New Roman" w:cs="Times New Roman"/>
          <w:sz w:val="24"/>
          <w:szCs w:val="24"/>
        </w:rPr>
        <w:t>Менелая</w:t>
      </w:r>
      <w:proofErr w:type="spellEnd"/>
      <w:r w:rsidR="00A62987">
        <w:rPr>
          <w:rFonts w:ascii="Times New Roman" w:hAnsi="Times New Roman" w:cs="Times New Roman"/>
          <w:sz w:val="24"/>
          <w:szCs w:val="24"/>
        </w:rPr>
        <w:t xml:space="preserve"> и Чевы, и, наконец, дать геометрические определения Эллипса, гиперболы, параболы и вывести их канонические уравнения.</w:t>
      </w:r>
    </w:p>
    <w:p w:rsidR="00A62987" w:rsidRDefault="005D524A" w:rsidP="00FD0F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этих теорем и формул целесообразно совместить с рассмотрением тех или иных вопросов стереометрии: </w:t>
      </w:r>
    </w:p>
    <w:p w:rsidR="005D524A" w:rsidRDefault="005D524A" w:rsidP="005D52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Теоремы об углах и отрезках, связанных с окружностью, рассмотреть при изучении темы «сфера и шар»;</w:t>
      </w:r>
    </w:p>
    <w:p w:rsidR="005D524A" w:rsidRDefault="005D524A" w:rsidP="005D52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формулы, связанные с треугольником, - при изучении темы «Многогранники», в частности, теоремы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Чевы – в связи с задачами на построение сечений многогранников;</w:t>
      </w:r>
    </w:p>
    <w:p w:rsidR="005D524A" w:rsidRDefault="005D524A" w:rsidP="005D52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эллипсе, гиперболе и параболе использовать при рассмотрении сечений цилиндрической и конической поверхностей.</w:t>
      </w:r>
    </w:p>
    <w:p w:rsidR="007A5927" w:rsidRDefault="00505B12" w:rsidP="00505B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Обобщающее повторение.</w:t>
      </w:r>
    </w:p>
    <w:p w:rsidR="00D56014" w:rsidRPr="00505B12" w:rsidRDefault="00D56014" w:rsidP="00505B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B12" w:rsidRPr="007A5927" w:rsidRDefault="00FD0F3B" w:rsidP="007A59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342">
        <w:rPr>
          <w:rFonts w:ascii="Times New Roman" w:hAnsi="Times New Roman" w:cs="Times New Roman"/>
          <w:b/>
          <w:sz w:val="24"/>
          <w:szCs w:val="24"/>
        </w:rPr>
        <w:t>Тем</w:t>
      </w:r>
      <w:r w:rsidR="007A5927">
        <w:rPr>
          <w:rFonts w:ascii="Times New Roman" w:hAnsi="Times New Roman" w:cs="Times New Roman"/>
          <w:b/>
          <w:sz w:val="24"/>
          <w:szCs w:val="24"/>
        </w:rPr>
        <w:t>атическое планирование</w:t>
      </w:r>
      <w:r w:rsidR="00D56014">
        <w:rPr>
          <w:rFonts w:ascii="Times New Roman" w:hAnsi="Times New Roman" w:cs="Times New Roman"/>
          <w:b/>
          <w:sz w:val="24"/>
          <w:szCs w:val="24"/>
        </w:rPr>
        <w:t xml:space="preserve"> по геометрии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6405"/>
        <w:gridCol w:w="1821"/>
      </w:tblGrid>
      <w:tr w:rsidR="00505B12" w:rsidTr="00505B12">
        <w:tc>
          <w:tcPr>
            <w:tcW w:w="1685" w:type="dxa"/>
          </w:tcPr>
          <w:p w:rsidR="00505B12" w:rsidRPr="00D76342" w:rsidRDefault="00505B12" w:rsidP="00505B12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D7634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№ урока</w:t>
            </w:r>
          </w:p>
        </w:tc>
        <w:tc>
          <w:tcPr>
            <w:tcW w:w="6405" w:type="dxa"/>
          </w:tcPr>
          <w:p w:rsidR="00505B12" w:rsidRPr="00D76342" w:rsidRDefault="00505B12" w:rsidP="00505B12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D7634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Тема урока</w:t>
            </w:r>
          </w:p>
        </w:tc>
        <w:tc>
          <w:tcPr>
            <w:tcW w:w="1821" w:type="dxa"/>
          </w:tcPr>
          <w:p w:rsidR="00505B12" w:rsidRPr="00D76342" w:rsidRDefault="00505B12" w:rsidP="00505B12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D7634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Количество часов</w:t>
            </w:r>
          </w:p>
        </w:tc>
      </w:tr>
      <w:tr w:rsidR="00505B12" w:rsidTr="00534618">
        <w:tc>
          <w:tcPr>
            <w:tcW w:w="9911" w:type="dxa"/>
            <w:gridSpan w:val="3"/>
          </w:tcPr>
          <w:p w:rsidR="00505B12" w:rsidRDefault="00505B12" w:rsidP="00505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Векторы в пространстве (6 </w:t>
            </w:r>
            <w:r w:rsidRPr="00D76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7A5927" w:rsidTr="00505B12">
        <w:tc>
          <w:tcPr>
            <w:tcW w:w="1685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342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927" w:rsidTr="00505B12">
        <w:tc>
          <w:tcPr>
            <w:tcW w:w="1685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34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927" w:rsidTr="00505B12">
        <w:tc>
          <w:tcPr>
            <w:tcW w:w="1685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D76342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927" w:rsidTr="00505B12">
        <w:tc>
          <w:tcPr>
            <w:tcW w:w="1685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5" w:type="dxa"/>
          </w:tcPr>
          <w:p w:rsidR="007A5927" w:rsidRP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927" w:rsidTr="0064618F">
        <w:tc>
          <w:tcPr>
            <w:tcW w:w="9911" w:type="dxa"/>
            <w:gridSpan w:val="3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76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 координат в пространстве (15 ч)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342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13-19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D76342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05" w:type="dxa"/>
          </w:tcPr>
          <w:p w:rsidR="007A5927" w:rsidRP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05" w:type="dxa"/>
          </w:tcPr>
          <w:p w:rsidR="007A5927" w:rsidRP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27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5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927" w:rsidTr="0026347D">
        <w:tc>
          <w:tcPr>
            <w:tcW w:w="9911" w:type="dxa"/>
            <w:gridSpan w:val="3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</w:t>
            </w:r>
            <w:r w:rsidRPr="00D76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Цилиндр, конус, шар (16 ч)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42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D76342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29-35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D76342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05" w:type="dxa"/>
          </w:tcPr>
          <w:p w:rsidR="007A5927" w:rsidRP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05" w:type="dxa"/>
          </w:tcPr>
          <w:p w:rsidR="007A5927" w:rsidRP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927" w:rsidTr="00B03EF1">
        <w:tc>
          <w:tcPr>
            <w:tcW w:w="9911" w:type="dxa"/>
            <w:gridSpan w:val="3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</w:t>
            </w:r>
            <w:r w:rsidRPr="00D76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Объёмы тел (17 ч)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838-40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D76342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Объем прямой призмы и цилиндра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43-47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D76342">
              <w:rPr>
                <w:rFonts w:ascii="Times New Roman" w:hAnsi="Times New Roman" w:cs="Times New Roman"/>
                <w:sz w:val="24"/>
                <w:szCs w:val="24"/>
              </w:rPr>
              <w:t>Объёмы наклонной призмы, пирамиды и конуса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48-52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D76342">
              <w:rPr>
                <w:rFonts w:ascii="Times New Roman" w:hAnsi="Times New Roman" w:cs="Times New Roman"/>
                <w:sz w:val="24"/>
                <w:szCs w:val="24"/>
              </w:rPr>
              <w:t>Объём шара и площадь сферы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7A5927" w:rsidRPr="00D76342" w:rsidRDefault="007A5927" w:rsidP="007A5927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927" w:rsidTr="00505B12">
        <w:tc>
          <w:tcPr>
            <w:tcW w:w="1685" w:type="dxa"/>
          </w:tcPr>
          <w:p w:rsidR="007A5927" w:rsidRDefault="00F60498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05" w:type="dxa"/>
          </w:tcPr>
          <w:p w:rsidR="007A5927" w:rsidRPr="00D76342" w:rsidRDefault="007A5927" w:rsidP="007A5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№ 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927" w:rsidTr="00747598">
        <w:tc>
          <w:tcPr>
            <w:tcW w:w="9911" w:type="dxa"/>
            <w:gridSpan w:val="3"/>
          </w:tcPr>
          <w:p w:rsidR="007A5927" w:rsidRDefault="007A5927" w:rsidP="007A59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  <w:r w:rsidRPr="00D76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D76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A5927" w:rsidTr="00505B12">
        <w:tc>
          <w:tcPr>
            <w:tcW w:w="1685" w:type="dxa"/>
          </w:tcPr>
          <w:p w:rsidR="007A5927" w:rsidRPr="00505B12" w:rsidRDefault="00F60498" w:rsidP="007A59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7A5927" w:rsidRPr="00505B12">
              <w:rPr>
                <w:rFonts w:ascii="Times New Roman" w:hAnsi="Times New Roman" w:cs="Times New Roman"/>
                <w:bCs/>
                <w:sz w:val="24"/>
                <w:szCs w:val="24"/>
              </w:rPr>
              <w:t>-68</w:t>
            </w:r>
          </w:p>
        </w:tc>
        <w:tc>
          <w:tcPr>
            <w:tcW w:w="6405" w:type="dxa"/>
          </w:tcPr>
          <w:p w:rsidR="007A5927" w:rsidRPr="00505B12" w:rsidRDefault="007A5927" w:rsidP="007A59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821" w:type="dxa"/>
          </w:tcPr>
          <w:p w:rsidR="007A5927" w:rsidRPr="00505B12" w:rsidRDefault="007A5927" w:rsidP="007A59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B1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</w:tbl>
    <w:p w:rsidR="004E33EB" w:rsidRPr="00B906A3" w:rsidRDefault="004E33EB" w:rsidP="00FD0F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EDE" w:rsidRDefault="00C16EDE"/>
    <w:sectPr w:rsidR="00C16EDE" w:rsidSect="00B906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3CA8"/>
    <w:multiLevelType w:val="hybridMultilevel"/>
    <w:tmpl w:val="8E98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45644"/>
    <w:multiLevelType w:val="hybridMultilevel"/>
    <w:tmpl w:val="5192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F0F7E"/>
    <w:multiLevelType w:val="hybridMultilevel"/>
    <w:tmpl w:val="2E04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B0CB6"/>
    <w:multiLevelType w:val="hybridMultilevel"/>
    <w:tmpl w:val="C590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C0"/>
    <w:rsid w:val="002A0B60"/>
    <w:rsid w:val="002F66DD"/>
    <w:rsid w:val="00485DAD"/>
    <w:rsid w:val="004E33EB"/>
    <w:rsid w:val="004F2DC0"/>
    <w:rsid w:val="00505B12"/>
    <w:rsid w:val="005D524A"/>
    <w:rsid w:val="006077B2"/>
    <w:rsid w:val="006F7832"/>
    <w:rsid w:val="007A5927"/>
    <w:rsid w:val="0082733B"/>
    <w:rsid w:val="0086764B"/>
    <w:rsid w:val="00985729"/>
    <w:rsid w:val="00A62987"/>
    <w:rsid w:val="00C16EDE"/>
    <w:rsid w:val="00C320BA"/>
    <w:rsid w:val="00C66D6E"/>
    <w:rsid w:val="00D15428"/>
    <w:rsid w:val="00D56014"/>
    <w:rsid w:val="00DA74EB"/>
    <w:rsid w:val="00EC42EC"/>
    <w:rsid w:val="00EE2507"/>
    <w:rsid w:val="00F60498"/>
    <w:rsid w:val="00FA67B6"/>
    <w:rsid w:val="00F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7786-E06A-4254-9CF3-5F3A3D1C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FD0F3B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</cp:lastModifiedBy>
  <cp:revision>10</cp:revision>
  <dcterms:created xsi:type="dcterms:W3CDTF">2021-04-14T05:13:00Z</dcterms:created>
  <dcterms:modified xsi:type="dcterms:W3CDTF">2022-11-06T09:12:00Z</dcterms:modified>
</cp:coreProperties>
</file>